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59B" w:rsidRPr="00C41F9C" w:rsidRDefault="00CE0EA8" w:rsidP="004929F1">
      <w:pPr>
        <w:ind w:left="720"/>
        <w:rPr>
          <w:rFonts w:ascii="Tahoma" w:hAnsi="Tahoma" w:cs="Tahoma"/>
          <w:b/>
          <w:color w:val="003671"/>
          <w:sz w:val="32"/>
        </w:rPr>
      </w:pPr>
      <w:bookmarkStart w:id="0" w:name="_GoBack"/>
      <w:bookmarkEnd w:id="0"/>
      <w:r>
        <w:rPr>
          <w:rFonts w:ascii="Tahoma" w:hAnsi="Tahoma" w:cs="Tahoma"/>
          <w:b/>
          <w:color w:val="003671"/>
          <w:sz w:val="28"/>
        </w:rPr>
        <w:t>HR</w:t>
      </w:r>
      <w:r w:rsidR="004929F1" w:rsidRPr="004929F1">
        <w:rPr>
          <w:rFonts w:ascii="Tahoma" w:hAnsi="Tahoma" w:cs="Tahoma"/>
          <w:b/>
          <w:color w:val="003671"/>
          <w:sz w:val="28"/>
        </w:rPr>
        <w:t xml:space="preserve"> Shared Service </w:t>
      </w:r>
      <w:r w:rsidR="00934A0E" w:rsidRPr="004929F1">
        <w:rPr>
          <w:rFonts w:ascii="Tahoma" w:hAnsi="Tahoma" w:cs="Tahoma"/>
          <w:b/>
          <w:color w:val="003671"/>
          <w:sz w:val="28"/>
        </w:rPr>
        <w:t>Staffordshire Police</w:t>
      </w:r>
      <w:r w:rsidR="004929F1" w:rsidRPr="004929F1">
        <w:rPr>
          <w:rFonts w:ascii="Tahoma" w:hAnsi="Tahoma" w:cs="Tahoma"/>
          <w:b/>
          <w:color w:val="003671"/>
          <w:sz w:val="28"/>
        </w:rPr>
        <w:t xml:space="preserve"> and Staffordshire</w:t>
      </w:r>
      <w:r w:rsidR="00D9059B" w:rsidRPr="004929F1">
        <w:rPr>
          <w:rFonts w:ascii="Tahoma" w:hAnsi="Tahoma" w:cs="Tahoma"/>
          <w:b/>
          <w:color w:val="003671"/>
          <w:sz w:val="28"/>
        </w:rPr>
        <w:t xml:space="preserve"> Fire and Rescue</w:t>
      </w:r>
      <w:r w:rsidR="000952B6" w:rsidRPr="004929F1">
        <w:rPr>
          <w:rFonts w:ascii="Tahoma" w:hAnsi="Tahoma" w:cs="Tahoma"/>
          <w:b/>
          <w:color w:val="003671"/>
          <w:sz w:val="28"/>
        </w:rPr>
        <w:t xml:space="preserve"> </w:t>
      </w:r>
      <w:r w:rsidR="000156FC">
        <w:rPr>
          <w:rFonts w:ascii="Tahoma" w:hAnsi="Tahoma" w:cs="Tahoma"/>
          <w:b/>
          <w:color w:val="003671"/>
          <w:sz w:val="28"/>
        </w:rPr>
        <w:t xml:space="preserve">- </w:t>
      </w:r>
      <w:r w:rsidR="000C2E9E" w:rsidRPr="000156FC">
        <w:rPr>
          <w:rFonts w:ascii="Tahoma" w:hAnsi="Tahoma" w:cs="Tahoma"/>
          <w:b/>
          <w:color w:val="003671"/>
          <w:sz w:val="28"/>
          <w:szCs w:val="28"/>
        </w:rPr>
        <w:t xml:space="preserve">Role </w:t>
      </w:r>
      <w:r w:rsidR="009D2E43" w:rsidRPr="000156FC">
        <w:rPr>
          <w:rFonts w:ascii="Tahoma" w:hAnsi="Tahoma" w:cs="Tahoma"/>
          <w:b/>
          <w:color w:val="003671"/>
          <w:sz w:val="28"/>
          <w:szCs w:val="28"/>
        </w:rPr>
        <w:t>Profile</w:t>
      </w:r>
      <w:r w:rsidR="00D9059B" w:rsidRPr="00D9059B">
        <w:rPr>
          <w:rFonts w:ascii="Tahoma" w:hAnsi="Tahoma" w:cs="Tahoma"/>
          <w:b/>
          <w:noProof/>
          <w:color w:val="003671"/>
          <w:sz w:val="32"/>
          <w:lang w:eastAsia="en-GB"/>
        </w:rPr>
        <w:drawing>
          <wp:inline distT="0" distB="0" distL="0" distR="0">
            <wp:extent cx="14747240" cy="203200"/>
            <wp:effectExtent l="0" t="0" r="0" b="6350"/>
            <wp:docPr id="4" name="Picture 4" descr="C:\Users\26564\AppData\Local\Microsoft\Windows\Temporary Internet Files\Content.Outlook\ORBKTDQ7\.ptmp896908\Corp Comms Shared Service assets\Graphic elements\Staffs Fire &amp; Police co-branding ELEMENT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6564\AppData\Local\Microsoft\Windows\Temporary Internet Files\Content.Outlook\ORBKTDQ7\.ptmp896908\Corp Comms Shared Service assets\Graphic elements\Staffs Fire &amp; Police co-branding ELEMENTS-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19" t="4251" r="-21028" b="-34641"/>
                    <a:stretch/>
                  </pic:blipFill>
                  <pic:spPr bwMode="auto">
                    <a:xfrm>
                      <a:off x="0" y="0"/>
                      <a:ext cx="17472431" cy="240750"/>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0156FC" w:rsidRPr="00CE0EA8" w:rsidTr="00D9059B">
        <w:trPr>
          <w:trHeight w:val="564"/>
        </w:trPr>
        <w:tc>
          <w:tcPr>
            <w:tcW w:w="9016" w:type="dxa"/>
            <w:gridSpan w:val="2"/>
            <w:vAlign w:val="center"/>
          </w:tcPr>
          <w:p w:rsidR="00986264" w:rsidRPr="00CE0EA8" w:rsidRDefault="005020F9" w:rsidP="005020F9">
            <w:pPr>
              <w:rPr>
                <w:rFonts w:ascii="Tahoma" w:hAnsi="Tahoma" w:cs="Tahoma"/>
                <w:b/>
                <w:sz w:val="32"/>
              </w:rPr>
            </w:pPr>
            <w:r>
              <w:rPr>
                <w:rFonts w:ascii="Tahoma" w:hAnsi="Tahoma" w:cs="Tahoma"/>
                <w:b/>
                <w:sz w:val="32"/>
              </w:rPr>
              <w:t>Parts &amp; Supplies Assistant / Driver Support</w:t>
            </w:r>
          </w:p>
        </w:tc>
      </w:tr>
      <w:tr w:rsidR="00CE0EA8" w:rsidRPr="00CE0EA8" w:rsidTr="00EC0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2263" w:type="dxa"/>
            <w:vAlign w:val="center"/>
          </w:tcPr>
          <w:p w:rsidR="00DC3CE8" w:rsidRPr="00CE0EA8" w:rsidRDefault="00DC3CE8" w:rsidP="00DC3CE8">
            <w:pPr>
              <w:rPr>
                <w:rFonts w:ascii="Tahoma" w:hAnsi="Tahoma" w:cs="Tahoma"/>
                <w:b/>
                <w:sz w:val="24"/>
                <w:szCs w:val="24"/>
              </w:rPr>
            </w:pPr>
            <w:r w:rsidRPr="00CE0EA8">
              <w:rPr>
                <w:rFonts w:ascii="Tahoma" w:hAnsi="Tahoma" w:cs="Tahoma"/>
                <w:b/>
                <w:sz w:val="24"/>
                <w:szCs w:val="24"/>
              </w:rPr>
              <w:t>Grade/Rank:</w:t>
            </w:r>
          </w:p>
        </w:tc>
        <w:tc>
          <w:tcPr>
            <w:tcW w:w="6753" w:type="dxa"/>
            <w:vAlign w:val="center"/>
          </w:tcPr>
          <w:p w:rsidR="00DC3CE8" w:rsidRPr="00CE0EA8" w:rsidRDefault="005020F9" w:rsidP="00DC3CE8">
            <w:pPr>
              <w:rPr>
                <w:rFonts w:ascii="Tahoma" w:hAnsi="Tahoma" w:cs="Tahoma"/>
              </w:rPr>
            </w:pPr>
            <w:r>
              <w:rPr>
                <w:rFonts w:ascii="Tahoma" w:hAnsi="Tahoma" w:cs="Tahoma"/>
              </w:rPr>
              <w:t>D</w:t>
            </w:r>
          </w:p>
        </w:tc>
      </w:tr>
      <w:tr w:rsidR="00CE0EA8" w:rsidRPr="00CE0EA8" w:rsidTr="00EC0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2263" w:type="dxa"/>
            <w:vAlign w:val="center"/>
          </w:tcPr>
          <w:p w:rsidR="00DC3CE8" w:rsidRPr="00CE0EA8" w:rsidRDefault="00DC3CE8" w:rsidP="00DC3CE8">
            <w:pPr>
              <w:rPr>
                <w:rFonts w:ascii="Tahoma" w:hAnsi="Tahoma" w:cs="Tahoma"/>
                <w:b/>
                <w:sz w:val="24"/>
                <w:szCs w:val="24"/>
              </w:rPr>
            </w:pPr>
            <w:r w:rsidRPr="00CE0EA8">
              <w:rPr>
                <w:rFonts w:ascii="Tahoma" w:hAnsi="Tahoma" w:cs="Tahoma"/>
                <w:b/>
                <w:sz w:val="24"/>
                <w:szCs w:val="24"/>
              </w:rPr>
              <w:t>Directorate:</w:t>
            </w:r>
          </w:p>
        </w:tc>
        <w:tc>
          <w:tcPr>
            <w:tcW w:w="6753" w:type="dxa"/>
            <w:vAlign w:val="center"/>
          </w:tcPr>
          <w:p w:rsidR="00DC3CE8" w:rsidRPr="00CE0EA8" w:rsidRDefault="008111F9" w:rsidP="00DC3CE8">
            <w:pPr>
              <w:rPr>
                <w:rFonts w:ascii="Tahoma" w:hAnsi="Tahoma" w:cs="Tahoma"/>
              </w:rPr>
            </w:pPr>
            <w:r>
              <w:rPr>
                <w:rFonts w:ascii="Tahoma" w:hAnsi="Tahoma" w:cs="Tahoma"/>
                <w:color w:val="1F3864" w:themeColor="accent5" w:themeShade="80"/>
              </w:rPr>
              <w:t>People &amp; Resources</w:t>
            </w:r>
          </w:p>
        </w:tc>
      </w:tr>
      <w:tr w:rsidR="00CE0EA8" w:rsidRPr="00CE0EA8" w:rsidTr="00EC0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2263" w:type="dxa"/>
            <w:vAlign w:val="center"/>
          </w:tcPr>
          <w:p w:rsidR="00DC3CE8" w:rsidRPr="00CE0EA8" w:rsidRDefault="00DC3CE8" w:rsidP="00DC3CE8">
            <w:pPr>
              <w:rPr>
                <w:rFonts w:ascii="Tahoma" w:hAnsi="Tahoma" w:cs="Tahoma"/>
                <w:b/>
                <w:sz w:val="24"/>
                <w:szCs w:val="24"/>
              </w:rPr>
            </w:pPr>
            <w:r w:rsidRPr="00CE0EA8">
              <w:rPr>
                <w:rFonts w:ascii="Tahoma" w:hAnsi="Tahoma" w:cs="Tahoma"/>
                <w:b/>
                <w:sz w:val="24"/>
                <w:szCs w:val="24"/>
              </w:rPr>
              <w:t>Reports to:</w:t>
            </w:r>
          </w:p>
        </w:tc>
        <w:tc>
          <w:tcPr>
            <w:tcW w:w="6753" w:type="dxa"/>
            <w:vAlign w:val="center"/>
          </w:tcPr>
          <w:p w:rsidR="00DC3CE8" w:rsidRPr="00CE0EA8" w:rsidRDefault="005020F9" w:rsidP="009974B8">
            <w:pPr>
              <w:rPr>
                <w:rFonts w:ascii="Tahoma" w:hAnsi="Tahoma" w:cs="Tahoma"/>
              </w:rPr>
            </w:pPr>
            <w:r>
              <w:rPr>
                <w:rFonts w:ascii="Tahoma" w:hAnsi="Tahoma" w:cs="Tahoma"/>
              </w:rPr>
              <w:t>Supplies &amp; Logistics Supervisor</w:t>
            </w:r>
          </w:p>
        </w:tc>
      </w:tr>
      <w:tr w:rsidR="00CE0EA8" w:rsidRPr="00CE0EA8" w:rsidTr="00EC0E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2263" w:type="dxa"/>
            <w:vAlign w:val="center"/>
          </w:tcPr>
          <w:p w:rsidR="00EC0EDE" w:rsidRPr="00CE0EA8" w:rsidRDefault="00C36B17" w:rsidP="00DC3CE8">
            <w:pPr>
              <w:rPr>
                <w:rFonts w:ascii="Tahoma" w:hAnsi="Tahoma" w:cs="Tahoma"/>
                <w:b/>
                <w:sz w:val="24"/>
                <w:szCs w:val="24"/>
              </w:rPr>
            </w:pPr>
            <w:r w:rsidRPr="00CE0EA8">
              <w:rPr>
                <w:rFonts w:ascii="Tahoma" w:hAnsi="Tahoma" w:cs="Tahoma"/>
                <w:b/>
                <w:sz w:val="24"/>
                <w:szCs w:val="24"/>
              </w:rPr>
              <w:t>Direct Reports</w:t>
            </w:r>
            <w:r w:rsidR="00EC0EDE" w:rsidRPr="00CE0EA8">
              <w:rPr>
                <w:rFonts w:ascii="Tahoma" w:hAnsi="Tahoma" w:cs="Tahoma"/>
                <w:b/>
                <w:sz w:val="24"/>
                <w:szCs w:val="24"/>
              </w:rPr>
              <w:t>:</w:t>
            </w:r>
          </w:p>
        </w:tc>
        <w:tc>
          <w:tcPr>
            <w:tcW w:w="6753" w:type="dxa"/>
            <w:vAlign w:val="center"/>
          </w:tcPr>
          <w:p w:rsidR="00E63767" w:rsidRPr="00CE0EA8" w:rsidRDefault="005020F9" w:rsidP="00812E79">
            <w:pPr>
              <w:rPr>
                <w:rFonts w:ascii="Tahoma" w:hAnsi="Tahoma" w:cs="Tahoma"/>
              </w:rPr>
            </w:pPr>
            <w:r>
              <w:rPr>
                <w:rFonts w:ascii="Tahoma" w:hAnsi="Tahoma" w:cs="Tahoma"/>
              </w:rPr>
              <w:t>N/A</w:t>
            </w: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9016"/>
      </w:tblGrid>
      <w:tr w:rsidR="00045E5E" w:rsidRPr="00C36B17" w:rsidTr="00CE0EA8">
        <w:tc>
          <w:tcPr>
            <w:tcW w:w="9016" w:type="dxa"/>
            <w:shd w:val="clear" w:color="auto" w:fill="1F4E79" w:themeFill="accent1" w:themeFillShade="80"/>
          </w:tcPr>
          <w:p w:rsidR="00045E5E" w:rsidRPr="00C36B17" w:rsidRDefault="000B4889" w:rsidP="003538D6">
            <w:pPr>
              <w:pStyle w:val="NormalWeb"/>
              <w:spacing w:before="0" w:beforeAutospacing="0" w:afterAutospacing="0"/>
              <w:rPr>
                <w:rFonts w:ascii="Tahoma" w:eastAsia="Times New Roman" w:hAnsi="Tahoma" w:cs="Tahoma"/>
                <w:color w:val="FFFFFF" w:themeColor="background1"/>
                <w:spacing w:val="-2"/>
                <w:kern w:val="24"/>
                <w:szCs w:val="22"/>
              </w:rPr>
            </w:pPr>
            <w:r w:rsidRPr="00C36B17">
              <w:rPr>
                <w:rFonts w:ascii="Tahoma" w:eastAsia="Times New Roman" w:hAnsi="Tahoma" w:cs="Tahoma"/>
                <w:b/>
                <w:bCs/>
                <w:color w:val="FFFFFF" w:themeColor="background1"/>
                <w:spacing w:val="-2"/>
                <w:kern w:val="24"/>
                <w:szCs w:val="22"/>
              </w:rPr>
              <w:t>Role Purpose</w:t>
            </w:r>
          </w:p>
        </w:tc>
      </w:tr>
      <w:tr w:rsidR="00045E5E" w:rsidRPr="00C36B17" w:rsidTr="002D59FD">
        <w:trPr>
          <w:trHeight w:val="1541"/>
        </w:trPr>
        <w:tc>
          <w:tcPr>
            <w:tcW w:w="9016" w:type="dxa"/>
          </w:tcPr>
          <w:p w:rsidR="00707C60" w:rsidRPr="00137657" w:rsidRDefault="00707C60" w:rsidP="00137657">
            <w:pPr>
              <w:spacing w:line="276" w:lineRule="auto"/>
              <w:rPr>
                <w:rStyle w:val="IntenseEmphasis"/>
                <w:rFonts w:cstheme="minorHAnsi"/>
                <w:b w:val="0"/>
                <w:i w:val="0"/>
              </w:rPr>
            </w:pPr>
          </w:p>
          <w:p w:rsidR="00391B40" w:rsidRPr="00137657" w:rsidRDefault="00281E06" w:rsidP="00137657">
            <w:pPr>
              <w:spacing w:line="276" w:lineRule="auto"/>
              <w:rPr>
                <w:rFonts w:cstheme="minorHAnsi"/>
              </w:rPr>
            </w:pPr>
            <w:r w:rsidRPr="00137657">
              <w:rPr>
                <w:rFonts w:cstheme="minorHAnsi"/>
              </w:rPr>
              <w:t>The Parts and Supplies Assistant</w:t>
            </w:r>
            <w:r w:rsidR="00391B40" w:rsidRPr="00137657">
              <w:rPr>
                <w:rFonts w:cstheme="minorHAnsi"/>
              </w:rPr>
              <w:t xml:space="preserve"> (PSA)</w:t>
            </w:r>
            <w:r w:rsidRPr="00137657">
              <w:rPr>
                <w:rFonts w:cstheme="minorHAnsi"/>
              </w:rPr>
              <w:t xml:space="preserve"> </w:t>
            </w:r>
            <w:r w:rsidR="00730422" w:rsidRPr="00137657">
              <w:rPr>
                <w:rFonts w:cstheme="minorHAnsi"/>
              </w:rPr>
              <w:t xml:space="preserve">will be responsible </w:t>
            </w:r>
            <w:r w:rsidR="00391B40" w:rsidRPr="00137657">
              <w:rPr>
                <w:rFonts w:cstheme="minorHAnsi"/>
              </w:rPr>
              <w:t xml:space="preserve">for the </w:t>
            </w:r>
            <w:r w:rsidR="00391B40" w:rsidRPr="00137657">
              <w:rPr>
                <w:rFonts w:eastAsia="Calibri" w:cstheme="minorHAnsi"/>
              </w:rPr>
              <w:t xml:space="preserve">provision, storage and distribution of vehicle related parts, equipment and consumables along with </w:t>
            </w:r>
            <w:r w:rsidR="00391B40" w:rsidRPr="00137657">
              <w:rPr>
                <w:rFonts w:cstheme="minorHAnsi"/>
              </w:rPr>
              <w:t>o</w:t>
            </w:r>
            <w:r w:rsidRPr="00137657">
              <w:rPr>
                <w:rFonts w:cstheme="minorHAnsi"/>
              </w:rPr>
              <w:t xml:space="preserve">ther items required for the service, modification and repair of vehicles at </w:t>
            </w:r>
            <w:r w:rsidR="00391B40" w:rsidRPr="00137657">
              <w:rPr>
                <w:rFonts w:cstheme="minorHAnsi"/>
              </w:rPr>
              <w:t xml:space="preserve">Joint Emergency Services </w:t>
            </w:r>
            <w:r w:rsidRPr="00137657">
              <w:rPr>
                <w:rFonts w:cstheme="minorHAnsi"/>
              </w:rPr>
              <w:t>Transport</w:t>
            </w:r>
            <w:r w:rsidR="00391B40" w:rsidRPr="00137657">
              <w:rPr>
                <w:rFonts w:cstheme="minorHAnsi"/>
              </w:rPr>
              <w:t xml:space="preserve"> Services (JETS)</w:t>
            </w:r>
            <w:r w:rsidRPr="00137657">
              <w:rPr>
                <w:rFonts w:cstheme="minorHAnsi"/>
              </w:rPr>
              <w:t xml:space="preserve"> Workshops. This will include the ordering items from </w:t>
            </w:r>
            <w:r w:rsidR="005E0EB7" w:rsidRPr="00137657">
              <w:rPr>
                <w:rFonts w:cstheme="minorHAnsi"/>
              </w:rPr>
              <w:t>a wide selection of</w:t>
            </w:r>
            <w:r w:rsidR="00D861E5">
              <w:rPr>
                <w:rFonts w:cstheme="minorHAnsi"/>
              </w:rPr>
              <w:t xml:space="preserve"> approved</w:t>
            </w:r>
            <w:r w:rsidR="005E0EB7" w:rsidRPr="00137657">
              <w:rPr>
                <w:rFonts w:cstheme="minorHAnsi"/>
              </w:rPr>
              <w:t xml:space="preserve"> suppliers including </w:t>
            </w:r>
            <w:r w:rsidRPr="00137657">
              <w:rPr>
                <w:rFonts w:cstheme="minorHAnsi"/>
              </w:rPr>
              <w:t>main</w:t>
            </w:r>
            <w:r w:rsidR="00391B40" w:rsidRPr="00137657">
              <w:rPr>
                <w:rFonts w:cstheme="minorHAnsi"/>
              </w:rPr>
              <w:t xml:space="preserve"> </w:t>
            </w:r>
            <w:r w:rsidRPr="00137657">
              <w:rPr>
                <w:rFonts w:cstheme="minorHAnsi"/>
              </w:rPr>
              <w:t>dealers</w:t>
            </w:r>
            <w:r w:rsidR="005E0EB7" w:rsidRPr="00137657">
              <w:rPr>
                <w:rFonts w:cstheme="minorHAnsi"/>
              </w:rPr>
              <w:t xml:space="preserve">. </w:t>
            </w:r>
          </w:p>
          <w:p w:rsidR="005E0EB7" w:rsidRPr="00137657" w:rsidRDefault="005E0EB7" w:rsidP="00137657">
            <w:pPr>
              <w:spacing w:line="276" w:lineRule="auto"/>
              <w:rPr>
                <w:rFonts w:cstheme="minorHAnsi"/>
              </w:rPr>
            </w:pPr>
            <w:r w:rsidRPr="00137657">
              <w:rPr>
                <w:rFonts w:cstheme="minorHAnsi"/>
              </w:rPr>
              <w:t>Provide daily proactive support and assistance to the Senior Vehicle Technicians and all the vehicle workshop staff to enable a prompt, efficient and effective vehicle repair service, that maximise</w:t>
            </w:r>
            <w:r w:rsidR="00D861E5">
              <w:rPr>
                <w:rFonts w:cstheme="minorHAnsi"/>
              </w:rPr>
              <w:t>s</w:t>
            </w:r>
            <w:r w:rsidRPr="00137657">
              <w:rPr>
                <w:rFonts w:cstheme="minorHAnsi"/>
              </w:rPr>
              <w:t xml:space="preserve"> vehicle availability and reduces downtime for the vehicle end user.</w:t>
            </w:r>
          </w:p>
          <w:p w:rsidR="001E1ED5" w:rsidRPr="00137657" w:rsidRDefault="001E1ED5" w:rsidP="00137657">
            <w:pPr>
              <w:spacing w:line="276" w:lineRule="auto"/>
              <w:rPr>
                <w:rFonts w:cstheme="minorHAnsi"/>
              </w:rPr>
            </w:pPr>
          </w:p>
          <w:p w:rsidR="005931E2" w:rsidRPr="00137657" w:rsidRDefault="001E1ED5" w:rsidP="00137657">
            <w:pPr>
              <w:spacing w:line="276" w:lineRule="auto"/>
              <w:rPr>
                <w:rFonts w:cstheme="minorHAnsi"/>
              </w:rPr>
            </w:pPr>
            <w:r w:rsidRPr="00137657">
              <w:rPr>
                <w:rFonts w:cstheme="minorHAnsi"/>
              </w:rPr>
              <w:t xml:space="preserve">Correct recording and documenting </w:t>
            </w:r>
            <w:r w:rsidR="00C20867" w:rsidRPr="00137657">
              <w:rPr>
                <w:rFonts w:cstheme="minorHAnsi"/>
              </w:rPr>
              <w:t>are</w:t>
            </w:r>
            <w:r w:rsidRPr="00137657">
              <w:rPr>
                <w:rFonts w:cstheme="minorHAnsi"/>
              </w:rPr>
              <w:t xml:space="preserve"> essential to an effective store function, the role holder must be able to c</w:t>
            </w:r>
            <w:r w:rsidR="005931E2" w:rsidRPr="00137657">
              <w:rPr>
                <w:rFonts w:cstheme="minorHAnsi"/>
              </w:rPr>
              <w:t xml:space="preserve">omplete all documentation </w:t>
            </w:r>
            <w:r w:rsidR="00D861E5">
              <w:rPr>
                <w:rFonts w:cstheme="minorHAnsi"/>
              </w:rPr>
              <w:t xml:space="preserve">and fleet system records </w:t>
            </w:r>
            <w:r w:rsidR="005931E2" w:rsidRPr="00137657">
              <w:rPr>
                <w:rFonts w:cstheme="minorHAnsi"/>
              </w:rPr>
              <w:t>accurately and promptly to assist with</w:t>
            </w:r>
            <w:r w:rsidRPr="00137657">
              <w:rPr>
                <w:rFonts w:cstheme="minorHAnsi"/>
              </w:rPr>
              <w:t xml:space="preserve"> supply, budget </w:t>
            </w:r>
            <w:r w:rsidR="005931E2" w:rsidRPr="00137657">
              <w:rPr>
                <w:rFonts w:cstheme="minorHAnsi"/>
              </w:rPr>
              <w:t>control</w:t>
            </w:r>
            <w:r w:rsidRPr="00137657">
              <w:rPr>
                <w:rFonts w:cstheme="minorHAnsi"/>
              </w:rPr>
              <w:t xml:space="preserve"> along with</w:t>
            </w:r>
            <w:r w:rsidR="005931E2" w:rsidRPr="00137657">
              <w:rPr>
                <w:rFonts w:cstheme="minorHAnsi"/>
              </w:rPr>
              <w:t xml:space="preserve"> seek</w:t>
            </w:r>
            <w:r w:rsidRPr="00137657">
              <w:rPr>
                <w:rFonts w:cstheme="minorHAnsi"/>
              </w:rPr>
              <w:t>ing</w:t>
            </w:r>
            <w:r w:rsidR="005931E2" w:rsidRPr="00137657">
              <w:rPr>
                <w:rFonts w:cstheme="minorHAnsi"/>
              </w:rPr>
              <w:t xml:space="preserve"> best value for vehicle parts and equipment.</w:t>
            </w:r>
          </w:p>
          <w:p w:rsidR="00B45C88" w:rsidRPr="00137657" w:rsidRDefault="00B45C88" w:rsidP="00137657">
            <w:pPr>
              <w:spacing w:line="276" w:lineRule="auto"/>
              <w:rPr>
                <w:rFonts w:cstheme="minorHAnsi"/>
              </w:rPr>
            </w:pPr>
          </w:p>
          <w:p w:rsidR="005931E2" w:rsidRPr="00137657" w:rsidRDefault="005931E2" w:rsidP="00137657">
            <w:pPr>
              <w:spacing w:line="276" w:lineRule="auto"/>
              <w:rPr>
                <w:rFonts w:eastAsia="Times New Roman" w:cstheme="minorHAnsi"/>
                <w:color w:val="000000" w:themeColor="text1"/>
                <w:spacing w:val="-2"/>
                <w:kern w:val="24"/>
              </w:rPr>
            </w:pPr>
          </w:p>
        </w:tc>
      </w:tr>
    </w:tbl>
    <w:p w:rsidR="0068689F" w:rsidRPr="008E7A8B" w:rsidRDefault="0068689F">
      <w:pPr>
        <w:rPr>
          <w:rFonts w:ascii="Tahoma" w:hAnsi="Tahoma" w:cs="Tahoma"/>
          <w:sz w:val="24"/>
        </w:rPr>
      </w:pPr>
    </w:p>
    <w:tbl>
      <w:tblPr>
        <w:tblStyle w:val="TableGrid"/>
        <w:tblW w:w="0" w:type="auto"/>
        <w:tblLook w:val="04A0" w:firstRow="1" w:lastRow="0" w:firstColumn="1" w:lastColumn="0" w:noHBand="0" w:noVBand="1"/>
      </w:tblPr>
      <w:tblGrid>
        <w:gridCol w:w="9016"/>
      </w:tblGrid>
      <w:tr w:rsidR="00CE0EA8" w:rsidRPr="008E7A8B" w:rsidTr="00CE0EA8">
        <w:tc>
          <w:tcPr>
            <w:tcW w:w="9016" w:type="dxa"/>
            <w:shd w:val="clear" w:color="auto" w:fill="1F4E79" w:themeFill="accent1" w:themeFillShade="80"/>
          </w:tcPr>
          <w:p w:rsidR="00CE0EA8" w:rsidRPr="003D7F94" w:rsidRDefault="00CE0EA8" w:rsidP="003D7F94">
            <w:pPr>
              <w:spacing w:line="276" w:lineRule="auto"/>
              <w:rPr>
                <w:rFonts w:cs="Tahoma"/>
              </w:rPr>
            </w:pPr>
            <w:r w:rsidRPr="003D7F94">
              <w:rPr>
                <w:rFonts w:cs="Tahoma"/>
                <w:color w:val="FFFFFF" w:themeColor="background1"/>
              </w:rPr>
              <w:t>Key Tasks and Responsibilities</w:t>
            </w:r>
          </w:p>
        </w:tc>
      </w:tr>
      <w:tr w:rsidR="00CE0EA8" w:rsidTr="00CE0EA8">
        <w:tc>
          <w:tcPr>
            <w:tcW w:w="9016" w:type="dxa"/>
          </w:tcPr>
          <w:p w:rsidR="00137657" w:rsidRPr="00137657" w:rsidRDefault="00137657" w:rsidP="00137657">
            <w:pPr>
              <w:autoSpaceDE w:val="0"/>
              <w:autoSpaceDN w:val="0"/>
              <w:adjustRightInd w:val="0"/>
              <w:spacing w:line="276" w:lineRule="auto"/>
              <w:rPr>
                <w:rFonts w:cstheme="minorHAnsi"/>
                <w:bCs/>
              </w:rPr>
            </w:pPr>
          </w:p>
          <w:p w:rsidR="00EB3B63" w:rsidRDefault="00137657" w:rsidP="00137657">
            <w:pPr>
              <w:autoSpaceDE w:val="0"/>
              <w:autoSpaceDN w:val="0"/>
              <w:adjustRightInd w:val="0"/>
              <w:spacing w:line="276" w:lineRule="auto"/>
              <w:rPr>
                <w:rFonts w:cstheme="minorHAnsi"/>
              </w:rPr>
            </w:pPr>
            <w:r w:rsidRPr="00137657">
              <w:rPr>
                <w:rFonts w:cstheme="minorHAnsi"/>
                <w:bCs/>
              </w:rPr>
              <w:t>The PSA will have responsibility for p</w:t>
            </w:r>
            <w:r w:rsidR="001E1ED5" w:rsidRPr="00137657">
              <w:rPr>
                <w:rFonts w:cstheme="minorHAnsi"/>
              </w:rPr>
              <w:t>rovid</w:t>
            </w:r>
            <w:r w:rsidRPr="00137657">
              <w:rPr>
                <w:rFonts w:cstheme="minorHAnsi"/>
              </w:rPr>
              <w:t>ing</w:t>
            </w:r>
            <w:r w:rsidR="001E1ED5" w:rsidRPr="00137657">
              <w:rPr>
                <w:rFonts w:cstheme="minorHAnsi"/>
              </w:rPr>
              <w:t xml:space="preserve"> the </w:t>
            </w:r>
            <w:r w:rsidRPr="00137657">
              <w:rPr>
                <w:rFonts w:cstheme="minorHAnsi"/>
              </w:rPr>
              <w:t xml:space="preserve">JETS </w:t>
            </w:r>
            <w:r w:rsidR="001E1ED5" w:rsidRPr="00137657">
              <w:rPr>
                <w:rFonts w:cstheme="minorHAnsi"/>
              </w:rPr>
              <w:t xml:space="preserve">Workshop with </w:t>
            </w:r>
            <w:r w:rsidR="00D861E5">
              <w:rPr>
                <w:rFonts w:cstheme="minorHAnsi"/>
              </w:rPr>
              <w:t xml:space="preserve">the correct </w:t>
            </w:r>
            <w:r w:rsidR="001E1ED5" w:rsidRPr="00137657">
              <w:rPr>
                <w:rFonts w:cstheme="minorHAnsi"/>
              </w:rPr>
              <w:t>parts and other supplies required for the servicing and repair</w:t>
            </w:r>
            <w:r w:rsidRPr="00137657">
              <w:rPr>
                <w:rFonts w:cstheme="minorHAnsi"/>
              </w:rPr>
              <w:t xml:space="preserve"> </w:t>
            </w:r>
            <w:r w:rsidR="001E1ED5" w:rsidRPr="00137657">
              <w:rPr>
                <w:rFonts w:cstheme="minorHAnsi"/>
              </w:rPr>
              <w:t>of vehicles, from stock and by ordering from main dealers</w:t>
            </w:r>
            <w:r w:rsidR="00D861E5">
              <w:rPr>
                <w:rFonts w:cstheme="minorHAnsi"/>
              </w:rPr>
              <w:t>.  They will u</w:t>
            </w:r>
            <w:r w:rsidR="001E1ED5" w:rsidRPr="00137657">
              <w:rPr>
                <w:rFonts w:cstheme="minorHAnsi"/>
              </w:rPr>
              <w:t>s</w:t>
            </w:r>
            <w:r w:rsidR="00D861E5">
              <w:rPr>
                <w:rFonts w:cstheme="minorHAnsi"/>
              </w:rPr>
              <w:t>e their</w:t>
            </w:r>
            <w:r w:rsidR="001E1ED5" w:rsidRPr="00137657">
              <w:rPr>
                <w:rFonts w:cstheme="minorHAnsi"/>
              </w:rPr>
              <w:t xml:space="preserve"> own knowledge of products, as well as</w:t>
            </w:r>
            <w:r w:rsidRPr="00137657">
              <w:rPr>
                <w:rFonts w:cstheme="minorHAnsi"/>
              </w:rPr>
              <w:t xml:space="preserve"> </w:t>
            </w:r>
            <w:r w:rsidR="001E1ED5" w:rsidRPr="00137657">
              <w:rPr>
                <w:rFonts w:cstheme="minorHAnsi"/>
              </w:rPr>
              <w:t>data from suppliers, in order to ensure a</w:t>
            </w:r>
            <w:r w:rsidR="00D861E5">
              <w:rPr>
                <w:rFonts w:cstheme="minorHAnsi"/>
              </w:rPr>
              <w:t>n accurate,</w:t>
            </w:r>
            <w:r w:rsidR="001E1ED5" w:rsidRPr="00137657">
              <w:rPr>
                <w:rFonts w:cstheme="minorHAnsi"/>
              </w:rPr>
              <w:t xml:space="preserve"> responsive and proactive supplies function dedicated to meeting the</w:t>
            </w:r>
            <w:r w:rsidRPr="00137657">
              <w:rPr>
                <w:rFonts w:cstheme="minorHAnsi"/>
              </w:rPr>
              <w:t xml:space="preserve"> </w:t>
            </w:r>
            <w:r w:rsidR="001E1ED5" w:rsidRPr="00137657">
              <w:rPr>
                <w:rFonts w:cstheme="minorHAnsi"/>
              </w:rPr>
              <w:t xml:space="preserve">needs of the </w:t>
            </w:r>
            <w:r w:rsidR="00D861E5">
              <w:rPr>
                <w:rFonts w:cstheme="minorHAnsi"/>
              </w:rPr>
              <w:t>d</w:t>
            </w:r>
            <w:r w:rsidR="001E1ED5" w:rsidRPr="00137657">
              <w:rPr>
                <w:rFonts w:cstheme="minorHAnsi"/>
              </w:rPr>
              <w:t>epartment's customers.</w:t>
            </w:r>
          </w:p>
          <w:p w:rsidR="00EB3B63" w:rsidRDefault="00EB3B63" w:rsidP="00137657">
            <w:pPr>
              <w:autoSpaceDE w:val="0"/>
              <w:autoSpaceDN w:val="0"/>
              <w:adjustRightInd w:val="0"/>
              <w:spacing w:line="276" w:lineRule="auto"/>
              <w:rPr>
                <w:rFonts w:cstheme="minorHAnsi"/>
              </w:rPr>
            </w:pPr>
          </w:p>
          <w:p w:rsidR="00137657" w:rsidRPr="00137657" w:rsidRDefault="00EB3B63" w:rsidP="00137657">
            <w:pPr>
              <w:autoSpaceDE w:val="0"/>
              <w:autoSpaceDN w:val="0"/>
              <w:adjustRightInd w:val="0"/>
              <w:spacing w:line="276" w:lineRule="auto"/>
              <w:rPr>
                <w:rFonts w:cstheme="minorHAnsi"/>
              </w:rPr>
            </w:pPr>
            <w:r>
              <w:rPr>
                <w:rFonts w:cstheme="minorHAnsi"/>
              </w:rPr>
              <w:t>PSA’s</w:t>
            </w:r>
            <w:r w:rsidR="00137657">
              <w:rPr>
                <w:rFonts w:cstheme="minorHAnsi"/>
              </w:rPr>
              <w:t xml:space="preserve"> </w:t>
            </w:r>
            <w:r w:rsidR="00D861E5">
              <w:rPr>
                <w:rFonts w:cstheme="minorHAnsi"/>
              </w:rPr>
              <w:t xml:space="preserve">outputs </w:t>
            </w:r>
            <w:r w:rsidR="00137657">
              <w:rPr>
                <w:rFonts w:cstheme="minorHAnsi"/>
              </w:rPr>
              <w:t>will be measured using agreed response times that support effective and efficient workshop activity</w:t>
            </w:r>
            <w:r w:rsidR="00D861E5">
              <w:rPr>
                <w:rFonts w:cstheme="minorHAnsi"/>
              </w:rPr>
              <w:t xml:space="preserve"> along with accuracy and correct picking/sourcing of items.</w:t>
            </w:r>
          </w:p>
          <w:p w:rsidR="00137657" w:rsidRPr="00137657" w:rsidRDefault="00137657" w:rsidP="00137657">
            <w:pPr>
              <w:autoSpaceDE w:val="0"/>
              <w:autoSpaceDN w:val="0"/>
              <w:adjustRightInd w:val="0"/>
              <w:spacing w:line="276" w:lineRule="auto"/>
              <w:rPr>
                <w:rFonts w:cstheme="minorHAnsi"/>
              </w:rPr>
            </w:pPr>
          </w:p>
          <w:p w:rsidR="001E1ED5" w:rsidRPr="00137657" w:rsidRDefault="00137657" w:rsidP="00137657">
            <w:pPr>
              <w:autoSpaceDE w:val="0"/>
              <w:autoSpaceDN w:val="0"/>
              <w:adjustRightInd w:val="0"/>
              <w:spacing w:line="276" w:lineRule="auto"/>
              <w:rPr>
                <w:rFonts w:cstheme="minorHAnsi"/>
              </w:rPr>
            </w:pPr>
            <w:r>
              <w:rPr>
                <w:rFonts w:cstheme="minorHAnsi"/>
              </w:rPr>
              <w:lastRenderedPageBreak/>
              <w:t>The role holder will r</w:t>
            </w:r>
            <w:r w:rsidR="001E1ED5" w:rsidRPr="00137657">
              <w:rPr>
                <w:rFonts w:cstheme="minorHAnsi"/>
              </w:rPr>
              <w:t>egularly update the computerised stores handling system with all details of parts issued, received and</w:t>
            </w:r>
            <w:r>
              <w:rPr>
                <w:rFonts w:cstheme="minorHAnsi"/>
              </w:rPr>
              <w:t xml:space="preserve"> </w:t>
            </w:r>
            <w:r w:rsidR="001E1ED5" w:rsidRPr="00137657">
              <w:rPr>
                <w:rFonts w:cstheme="minorHAnsi"/>
              </w:rPr>
              <w:t>other relevant information, including details of parts supplied to repair vehicles following accident damage, to</w:t>
            </w:r>
            <w:r>
              <w:rPr>
                <w:rFonts w:cstheme="minorHAnsi"/>
              </w:rPr>
              <w:t xml:space="preserve"> </w:t>
            </w:r>
            <w:r w:rsidR="001E1ED5" w:rsidRPr="00137657">
              <w:rPr>
                <w:rFonts w:cstheme="minorHAnsi"/>
              </w:rPr>
              <w:t>ensure full and accurate stock records are maintained at all times.</w:t>
            </w:r>
          </w:p>
          <w:p w:rsidR="00137657" w:rsidRDefault="00137657" w:rsidP="00137657">
            <w:pPr>
              <w:autoSpaceDE w:val="0"/>
              <w:autoSpaceDN w:val="0"/>
              <w:adjustRightInd w:val="0"/>
              <w:spacing w:line="276" w:lineRule="auto"/>
              <w:rPr>
                <w:rFonts w:cstheme="minorHAnsi"/>
              </w:rPr>
            </w:pPr>
          </w:p>
          <w:p w:rsidR="001E1ED5" w:rsidRDefault="001E1ED5" w:rsidP="00137657">
            <w:pPr>
              <w:autoSpaceDE w:val="0"/>
              <w:autoSpaceDN w:val="0"/>
              <w:adjustRightInd w:val="0"/>
              <w:spacing w:line="276" w:lineRule="auto"/>
              <w:rPr>
                <w:rFonts w:cstheme="minorHAnsi"/>
              </w:rPr>
            </w:pPr>
            <w:r w:rsidRPr="00137657">
              <w:rPr>
                <w:rFonts w:cstheme="minorHAnsi"/>
              </w:rPr>
              <w:t>Accurately check parts issue</w:t>
            </w:r>
            <w:r w:rsidR="00137657">
              <w:rPr>
                <w:rFonts w:cstheme="minorHAnsi"/>
              </w:rPr>
              <w:t>d</w:t>
            </w:r>
            <w:r w:rsidRPr="00137657">
              <w:rPr>
                <w:rFonts w:cstheme="minorHAnsi"/>
              </w:rPr>
              <w:t xml:space="preserve"> on workshop jobs to maintain vehicle history on parts is correct.</w:t>
            </w:r>
          </w:p>
          <w:p w:rsidR="00251402" w:rsidRPr="00137657" w:rsidRDefault="00251402" w:rsidP="00137657">
            <w:pPr>
              <w:autoSpaceDE w:val="0"/>
              <w:autoSpaceDN w:val="0"/>
              <w:adjustRightInd w:val="0"/>
              <w:spacing w:line="276" w:lineRule="auto"/>
              <w:rPr>
                <w:rFonts w:cstheme="minorHAnsi"/>
              </w:rPr>
            </w:pPr>
          </w:p>
          <w:p w:rsidR="001E1ED5" w:rsidRDefault="001E1ED5" w:rsidP="00137657">
            <w:pPr>
              <w:autoSpaceDE w:val="0"/>
              <w:autoSpaceDN w:val="0"/>
              <w:adjustRightInd w:val="0"/>
              <w:spacing w:line="276" w:lineRule="auto"/>
              <w:rPr>
                <w:rFonts w:cstheme="minorHAnsi"/>
              </w:rPr>
            </w:pPr>
            <w:r w:rsidRPr="00137657">
              <w:rPr>
                <w:rFonts w:cstheme="minorHAnsi"/>
              </w:rPr>
              <w:t xml:space="preserve">Provide </w:t>
            </w:r>
            <w:r w:rsidR="00137657">
              <w:rPr>
                <w:rFonts w:cstheme="minorHAnsi"/>
              </w:rPr>
              <w:t xml:space="preserve">stations and remote units with </w:t>
            </w:r>
            <w:r w:rsidRPr="00137657">
              <w:rPr>
                <w:rFonts w:cstheme="minorHAnsi"/>
              </w:rPr>
              <w:t>consumable items e.g. bulbs, screen wash etc</w:t>
            </w:r>
            <w:r w:rsidR="00137657">
              <w:rPr>
                <w:rFonts w:cstheme="minorHAnsi"/>
              </w:rPr>
              <w:t xml:space="preserve">.  </w:t>
            </w:r>
            <w:r w:rsidRPr="00137657">
              <w:rPr>
                <w:rFonts w:cstheme="minorHAnsi"/>
              </w:rPr>
              <w:t>responding to requisitions received</w:t>
            </w:r>
            <w:r w:rsidR="000D71C4">
              <w:rPr>
                <w:rFonts w:cstheme="minorHAnsi"/>
              </w:rPr>
              <w:t xml:space="preserve"> into stores.</w:t>
            </w:r>
          </w:p>
          <w:p w:rsidR="000D71C4" w:rsidRPr="00137657" w:rsidRDefault="000D71C4" w:rsidP="00137657">
            <w:pPr>
              <w:autoSpaceDE w:val="0"/>
              <w:autoSpaceDN w:val="0"/>
              <w:adjustRightInd w:val="0"/>
              <w:spacing w:line="276" w:lineRule="auto"/>
              <w:rPr>
                <w:rFonts w:cstheme="minorHAnsi"/>
              </w:rPr>
            </w:pPr>
          </w:p>
          <w:p w:rsidR="001E1ED5" w:rsidRDefault="001E1ED5" w:rsidP="00137657">
            <w:pPr>
              <w:autoSpaceDE w:val="0"/>
              <w:autoSpaceDN w:val="0"/>
              <w:adjustRightInd w:val="0"/>
              <w:spacing w:line="276" w:lineRule="auto"/>
              <w:rPr>
                <w:rFonts w:cstheme="minorHAnsi"/>
              </w:rPr>
            </w:pPr>
            <w:r w:rsidRPr="00137657">
              <w:rPr>
                <w:rFonts w:cstheme="minorHAnsi"/>
              </w:rPr>
              <w:t>Assist in regular stock checks at Workshops, as directed by the</w:t>
            </w:r>
            <w:r w:rsidR="000E4D16">
              <w:rPr>
                <w:rFonts w:cstheme="minorHAnsi"/>
              </w:rPr>
              <w:t xml:space="preserve"> Supplies &amp; Logistics Supervisor</w:t>
            </w:r>
            <w:r w:rsidRPr="00137657">
              <w:rPr>
                <w:rFonts w:cstheme="minorHAnsi"/>
              </w:rPr>
              <w:t xml:space="preserve"> </w:t>
            </w:r>
            <w:r w:rsidR="000E4D16">
              <w:rPr>
                <w:rFonts w:cstheme="minorHAnsi"/>
              </w:rPr>
              <w:t>(SLS)</w:t>
            </w:r>
            <w:r w:rsidRPr="00137657">
              <w:rPr>
                <w:rFonts w:cstheme="minorHAnsi"/>
              </w:rPr>
              <w:t>, reconciling stocks held with</w:t>
            </w:r>
            <w:r w:rsidR="000E4D16">
              <w:rPr>
                <w:rFonts w:cstheme="minorHAnsi"/>
              </w:rPr>
              <w:t xml:space="preserve"> </w:t>
            </w:r>
            <w:r w:rsidRPr="00137657">
              <w:rPr>
                <w:rFonts w:cstheme="minorHAnsi"/>
              </w:rPr>
              <w:t>computerised records, identifying discrepancies and searching for errors of omission, in order to ensure that</w:t>
            </w:r>
            <w:r w:rsidR="000E4D16">
              <w:rPr>
                <w:rFonts w:cstheme="minorHAnsi"/>
              </w:rPr>
              <w:t xml:space="preserve"> </w:t>
            </w:r>
            <w:r w:rsidRPr="00137657">
              <w:rPr>
                <w:rFonts w:cstheme="minorHAnsi"/>
              </w:rPr>
              <w:t>stocks held are efficiently and effectively maintained and managed.</w:t>
            </w:r>
          </w:p>
          <w:p w:rsidR="008D5727" w:rsidRPr="00137657" w:rsidRDefault="008D5727" w:rsidP="00137657">
            <w:pPr>
              <w:autoSpaceDE w:val="0"/>
              <w:autoSpaceDN w:val="0"/>
              <w:adjustRightInd w:val="0"/>
              <w:spacing w:line="276" w:lineRule="auto"/>
              <w:rPr>
                <w:rFonts w:cstheme="minorHAnsi"/>
              </w:rPr>
            </w:pPr>
          </w:p>
          <w:p w:rsidR="000E4D16" w:rsidRDefault="001E1ED5" w:rsidP="00137657">
            <w:pPr>
              <w:autoSpaceDE w:val="0"/>
              <w:autoSpaceDN w:val="0"/>
              <w:adjustRightInd w:val="0"/>
              <w:spacing w:line="276" w:lineRule="auto"/>
              <w:rPr>
                <w:rFonts w:cstheme="minorHAnsi"/>
              </w:rPr>
            </w:pPr>
            <w:r w:rsidRPr="00137657">
              <w:rPr>
                <w:rFonts w:cstheme="minorHAnsi"/>
              </w:rPr>
              <w:t>Ensure th</w:t>
            </w:r>
            <w:r w:rsidR="00251402">
              <w:rPr>
                <w:rFonts w:cstheme="minorHAnsi"/>
              </w:rPr>
              <w:t>at all parts are appropriately and safety stored</w:t>
            </w:r>
            <w:r w:rsidR="00017ABA">
              <w:rPr>
                <w:rFonts w:cstheme="minorHAnsi"/>
              </w:rPr>
              <w:t xml:space="preserve">, </w:t>
            </w:r>
            <w:r w:rsidR="00251402">
              <w:rPr>
                <w:rFonts w:cstheme="minorHAnsi"/>
              </w:rPr>
              <w:t>housed</w:t>
            </w:r>
            <w:r w:rsidR="00017ABA">
              <w:rPr>
                <w:rFonts w:cstheme="minorHAnsi"/>
              </w:rPr>
              <w:t xml:space="preserve"> and available</w:t>
            </w:r>
            <w:r w:rsidR="00251402">
              <w:rPr>
                <w:rFonts w:cstheme="minorHAnsi"/>
              </w:rPr>
              <w:t xml:space="preserve">, the </w:t>
            </w:r>
            <w:r w:rsidRPr="00137657">
              <w:rPr>
                <w:rFonts w:cstheme="minorHAnsi"/>
              </w:rPr>
              <w:t xml:space="preserve">stores area is maintained in a clean and tidy condition, </w:t>
            </w:r>
            <w:r w:rsidR="00137276">
              <w:rPr>
                <w:rFonts w:cstheme="minorHAnsi"/>
              </w:rPr>
              <w:t xml:space="preserve">there is also a requirement </w:t>
            </w:r>
            <w:r w:rsidRPr="00137657">
              <w:rPr>
                <w:rFonts w:cstheme="minorHAnsi"/>
              </w:rPr>
              <w:t xml:space="preserve">to </w:t>
            </w:r>
            <w:r w:rsidR="00871DDE">
              <w:rPr>
                <w:rFonts w:cstheme="minorHAnsi"/>
              </w:rPr>
              <w:t xml:space="preserve">complete the safe </w:t>
            </w:r>
            <w:r w:rsidRPr="00137657">
              <w:rPr>
                <w:rFonts w:cstheme="minorHAnsi"/>
              </w:rPr>
              <w:t>disposal</w:t>
            </w:r>
            <w:r w:rsidR="00871DDE">
              <w:rPr>
                <w:rFonts w:cstheme="minorHAnsi"/>
              </w:rPr>
              <w:t>, redistribution and documentation</w:t>
            </w:r>
            <w:r w:rsidRPr="00137657">
              <w:rPr>
                <w:rFonts w:cstheme="minorHAnsi"/>
              </w:rPr>
              <w:t xml:space="preserve"> of all specialist</w:t>
            </w:r>
            <w:r w:rsidR="000E4D16">
              <w:rPr>
                <w:rFonts w:cstheme="minorHAnsi"/>
              </w:rPr>
              <w:t xml:space="preserve"> </w:t>
            </w:r>
            <w:r w:rsidRPr="00137657">
              <w:rPr>
                <w:rFonts w:cstheme="minorHAnsi"/>
              </w:rPr>
              <w:t>waste, organising the collection and administration of the waste disposal process, ensuring that Health and</w:t>
            </w:r>
            <w:r w:rsidR="000E4D16">
              <w:rPr>
                <w:rFonts w:cstheme="minorHAnsi"/>
              </w:rPr>
              <w:t xml:space="preserve"> </w:t>
            </w:r>
            <w:r w:rsidRPr="00137657">
              <w:rPr>
                <w:rFonts w:cstheme="minorHAnsi"/>
              </w:rPr>
              <w:t>Safety regulations and Force Policy is adhered to.</w:t>
            </w:r>
          </w:p>
          <w:p w:rsidR="000E4D16" w:rsidRDefault="000E4D16" w:rsidP="00137657">
            <w:pPr>
              <w:autoSpaceDE w:val="0"/>
              <w:autoSpaceDN w:val="0"/>
              <w:adjustRightInd w:val="0"/>
              <w:spacing w:line="276" w:lineRule="auto"/>
              <w:rPr>
                <w:rFonts w:cstheme="minorHAnsi"/>
              </w:rPr>
            </w:pPr>
          </w:p>
          <w:p w:rsidR="0011702F" w:rsidRDefault="0011702F" w:rsidP="0011702F">
            <w:pPr>
              <w:autoSpaceDE w:val="0"/>
              <w:autoSpaceDN w:val="0"/>
              <w:adjustRightInd w:val="0"/>
              <w:spacing w:line="276" w:lineRule="auto"/>
              <w:rPr>
                <w:rFonts w:cstheme="minorHAnsi"/>
              </w:rPr>
            </w:pPr>
            <w:r>
              <w:rPr>
                <w:rFonts w:cstheme="minorHAnsi"/>
              </w:rPr>
              <w:t>The role holder will r</w:t>
            </w:r>
            <w:r w:rsidR="001E1ED5" w:rsidRPr="00137657">
              <w:rPr>
                <w:rFonts w:cstheme="minorHAnsi"/>
              </w:rPr>
              <w:t xml:space="preserve">aise orders </w:t>
            </w:r>
            <w:r>
              <w:rPr>
                <w:rFonts w:cstheme="minorHAnsi"/>
              </w:rPr>
              <w:t>to meet authorised need</w:t>
            </w:r>
            <w:r w:rsidRPr="00137657">
              <w:rPr>
                <w:rFonts w:cstheme="minorHAnsi"/>
              </w:rPr>
              <w:t xml:space="preserve"> </w:t>
            </w:r>
            <w:r w:rsidR="00C86F00">
              <w:rPr>
                <w:rFonts w:cstheme="minorHAnsi"/>
              </w:rPr>
              <w:t xml:space="preserve">with approved suppliers </w:t>
            </w:r>
            <w:r w:rsidRPr="00137657">
              <w:rPr>
                <w:rFonts w:cstheme="minorHAnsi"/>
              </w:rPr>
              <w:t xml:space="preserve">on the computer database to </w:t>
            </w:r>
            <w:r>
              <w:rPr>
                <w:rFonts w:cstheme="minorHAnsi"/>
              </w:rPr>
              <w:t xml:space="preserve">both meet reactive and emerging requirements as well as </w:t>
            </w:r>
            <w:r w:rsidRPr="00137657">
              <w:rPr>
                <w:rFonts w:cstheme="minorHAnsi"/>
              </w:rPr>
              <w:t>maintain</w:t>
            </w:r>
            <w:r>
              <w:rPr>
                <w:rFonts w:cstheme="minorHAnsi"/>
              </w:rPr>
              <w:t>ing</w:t>
            </w:r>
            <w:r w:rsidRPr="00137657">
              <w:rPr>
                <w:rFonts w:cstheme="minorHAnsi"/>
              </w:rPr>
              <w:t xml:space="preserve"> optimum stock levels, </w:t>
            </w:r>
            <w:r>
              <w:rPr>
                <w:rFonts w:cstheme="minorHAnsi"/>
              </w:rPr>
              <w:t xml:space="preserve">this will include </w:t>
            </w:r>
            <w:r w:rsidRPr="00137657">
              <w:rPr>
                <w:rFonts w:cstheme="minorHAnsi"/>
              </w:rPr>
              <w:t>reviewing the supplier's price</w:t>
            </w:r>
            <w:r>
              <w:rPr>
                <w:rFonts w:cstheme="minorHAnsi"/>
              </w:rPr>
              <w:t xml:space="preserve"> </w:t>
            </w:r>
            <w:r w:rsidRPr="00137657">
              <w:rPr>
                <w:rFonts w:cstheme="minorHAnsi"/>
              </w:rPr>
              <w:t>and the quality of goods,</w:t>
            </w:r>
            <w:r>
              <w:rPr>
                <w:rFonts w:cstheme="minorHAnsi"/>
              </w:rPr>
              <w:t xml:space="preserve"> </w:t>
            </w:r>
            <w:r w:rsidRPr="00137657">
              <w:rPr>
                <w:rFonts w:cstheme="minorHAnsi"/>
              </w:rPr>
              <w:t xml:space="preserve">via telephone, in person and direct computer links, along with </w:t>
            </w:r>
            <w:r w:rsidR="00C86F00" w:rsidRPr="00137657">
              <w:rPr>
                <w:rFonts w:cstheme="minorHAnsi"/>
              </w:rPr>
              <w:t>accurat</w:t>
            </w:r>
            <w:r w:rsidR="00C86F00">
              <w:rPr>
                <w:rFonts w:cstheme="minorHAnsi"/>
              </w:rPr>
              <w:t>ely</w:t>
            </w:r>
            <w:r w:rsidRPr="00137657">
              <w:rPr>
                <w:rFonts w:cstheme="minorHAnsi"/>
              </w:rPr>
              <w:t xml:space="preserve"> checking of good receipts against orders and incoming invoices, credit notes etc</w:t>
            </w:r>
            <w:r w:rsidR="00544AE7">
              <w:rPr>
                <w:rFonts w:cstheme="minorHAnsi"/>
              </w:rPr>
              <w:t>, following approved audit process.</w:t>
            </w:r>
            <w:r w:rsidRPr="00137657">
              <w:rPr>
                <w:rFonts w:cstheme="minorHAnsi"/>
              </w:rPr>
              <w:t xml:space="preserve">  </w:t>
            </w:r>
          </w:p>
          <w:p w:rsidR="00F12B79" w:rsidRPr="00137657" w:rsidRDefault="00F12B79" w:rsidP="0011702F">
            <w:pPr>
              <w:autoSpaceDE w:val="0"/>
              <w:autoSpaceDN w:val="0"/>
              <w:adjustRightInd w:val="0"/>
              <w:spacing w:line="276" w:lineRule="auto"/>
              <w:rPr>
                <w:rFonts w:cstheme="minorHAnsi"/>
              </w:rPr>
            </w:pPr>
          </w:p>
          <w:p w:rsidR="00D42E83" w:rsidRDefault="00F12B79" w:rsidP="00137657">
            <w:pPr>
              <w:autoSpaceDE w:val="0"/>
              <w:autoSpaceDN w:val="0"/>
              <w:adjustRightInd w:val="0"/>
              <w:spacing w:line="276" w:lineRule="auto"/>
              <w:rPr>
                <w:rFonts w:cstheme="minorHAnsi"/>
              </w:rPr>
            </w:pPr>
            <w:r>
              <w:rPr>
                <w:rFonts w:cstheme="minorHAnsi"/>
              </w:rPr>
              <w:t>M</w:t>
            </w:r>
            <w:r w:rsidR="001E1ED5" w:rsidRPr="00137657">
              <w:rPr>
                <w:rFonts w:cstheme="minorHAnsi"/>
              </w:rPr>
              <w:t>aintaining good working relationships with all stock suppliers, expediting all</w:t>
            </w:r>
            <w:r w:rsidR="000E4D16">
              <w:rPr>
                <w:rFonts w:cstheme="minorHAnsi"/>
              </w:rPr>
              <w:t xml:space="preserve"> </w:t>
            </w:r>
            <w:r w:rsidR="001E1ED5" w:rsidRPr="00137657">
              <w:rPr>
                <w:rFonts w:cstheme="minorHAnsi"/>
              </w:rPr>
              <w:t>crucial and outstanding orders</w:t>
            </w:r>
            <w:r>
              <w:rPr>
                <w:rFonts w:cstheme="minorHAnsi"/>
              </w:rPr>
              <w:t>, i</w:t>
            </w:r>
            <w:r w:rsidR="00C20867">
              <w:rPr>
                <w:rFonts w:cstheme="minorHAnsi"/>
              </w:rPr>
              <w:t>t is expected that</w:t>
            </w:r>
            <w:r w:rsidR="0011702F">
              <w:rPr>
                <w:rFonts w:cstheme="minorHAnsi"/>
              </w:rPr>
              <w:t xml:space="preserve"> a </w:t>
            </w:r>
            <w:r w:rsidR="00C20867">
              <w:rPr>
                <w:rFonts w:cstheme="minorHAnsi"/>
              </w:rPr>
              <w:t>daily</w:t>
            </w:r>
            <w:r w:rsidR="0011702F">
              <w:rPr>
                <w:rFonts w:cstheme="minorHAnsi"/>
              </w:rPr>
              <w:t xml:space="preserve"> activity for the role holder </w:t>
            </w:r>
            <w:r w:rsidR="001E1ED5" w:rsidRPr="00137657">
              <w:rPr>
                <w:rFonts w:cstheme="minorHAnsi"/>
              </w:rPr>
              <w:t>will include chasing progress</w:t>
            </w:r>
            <w:r w:rsidR="0011702F">
              <w:rPr>
                <w:rFonts w:cstheme="minorHAnsi"/>
              </w:rPr>
              <w:t xml:space="preserve"> </w:t>
            </w:r>
            <w:r w:rsidR="001E1ED5" w:rsidRPr="00137657">
              <w:rPr>
                <w:rFonts w:cstheme="minorHAnsi"/>
              </w:rPr>
              <w:t>on outstanding orders with suppliers and</w:t>
            </w:r>
            <w:r w:rsidR="000E4D16">
              <w:rPr>
                <w:rFonts w:cstheme="minorHAnsi"/>
              </w:rPr>
              <w:t xml:space="preserve"> </w:t>
            </w:r>
            <w:r w:rsidR="001E1ED5" w:rsidRPr="00137657">
              <w:rPr>
                <w:rFonts w:cstheme="minorHAnsi"/>
              </w:rPr>
              <w:t xml:space="preserve">manufacturers, in order to ensure </w:t>
            </w:r>
            <w:r w:rsidR="00D42E83">
              <w:rPr>
                <w:rFonts w:cstheme="minorHAnsi"/>
              </w:rPr>
              <w:t>the</w:t>
            </w:r>
            <w:r w:rsidR="001E1ED5" w:rsidRPr="00137657">
              <w:rPr>
                <w:rFonts w:cstheme="minorHAnsi"/>
              </w:rPr>
              <w:t xml:space="preserve"> timely arrival</w:t>
            </w:r>
            <w:r w:rsidR="00D42E83">
              <w:rPr>
                <w:rFonts w:cstheme="minorHAnsi"/>
              </w:rPr>
              <w:t xml:space="preserve"> of items</w:t>
            </w:r>
            <w:r w:rsidR="001E1ED5" w:rsidRPr="00137657">
              <w:rPr>
                <w:rFonts w:cstheme="minorHAnsi"/>
              </w:rPr>
              <w:t xml:space="preserve"> and upon receipt of goods</w:t>
            </w:r>
            <w:r w:rsidR="00D42E83">
              <w:rPr>
                <w:rFonts w:cstheme="minorHAnsi"/>
              </w:rPr>
              <w:t xml:space="preserve"> will support the</w:t>
            </w:r>
            <w:r w:rsidR="001E1ED5" w:rsidRPr="00137657">
              <w:rPr>
                <w:rFonts w:cstheme="minorHAnsi"/>
              </w:rPr>
              <w:t xml:space="preserve"> reconciling </w:t>
            </w:r>
            <w:r w:rsidR="00D42E83">
              <w:rPr>
                <w:rFonts w:cstheme="minorHAnsi"/>
              </w:rPr>
              <w:t>of</w:t>
            </w:r>
            <w:r w:rsidR="001E1ED5" w:rsidRPr="00137657">
              <w:rPr>
                <w:rFonts w:cstheme="minorHAnsi"/>
              </w:rPr>
              <w:t xml:space="preserve"> invoice details</w:t>
            </w:r>
            <w:r w:rsidR="00D42E83">
              <w:rPr>
                <w:rFonts w:cstheme="minorHAnsi"/>
              </w:rPr>
              <w:t>.</w:t>
            </w:r>
          </w:p>
          <w:p w:rsidR="00D42E83" w:rsidRDefault="00D42E83" w:rsidP="00137657">
            <w:pPr>
              <w:autoSpaceDE w:val="0"/>
              <w:autoSpaceDN w:val="0"/>
              <w:adjustRightInd w:val="0"/>
              <w:spacing w:line="276" w:lineRule="auto"/>
              <w:rPr>
                <w:rFonts w:cstheme="minorHAnsi"/>
              </w:rPr>
            </w:pPr>
          </w:p>
          <w:p w:rsidR="001E1ED5" w:rsidRDefault="00D42E83" w:rsidP="00137657">
            <w:pPr>
              <w:autoSpaceDE w:val="0"/>
              <w:autoSpaceDN w:val="0"/>
              <w:adjustRightInd w:val="0"/>
              <w:spacing w:line="276" w:lineRule="auto"/>
              <w:rPr>
                <w:rFonts w:cstheme="minorHAnsi"/>
              </w:rPr>
            </w:pPr>
            <w:r>
              <w:rPr>
                <w:rFonts w:cstheme="minorHAnsi"/>
              </w:rPr>
              <w:t>The post holder will maintain the register</w:t>
            </w:r>
            <w:r w:rsidR="000E4D16">
              <w:rPr>
                <w:rFonts w:cstheme="minorHAnsi"/>
              </w:rPr>
              <w:t xml:space="preserve"> </w:t>
            </w:r>
            <w:r>
              <w:rPr>
                <w:rFonts w:cstheme="minorHAnsi"/>
              </w:rPr>
              <w:t>for</w:t>
            </w:r>
            <w:r w:rsidR="001E1ED5" w:rsidRPr="00137657">
              <w:rPr>
                <w:rFonts w:cstheme="minorHAnsi"/>
              </w:rPr>
              <w:t xml:space="preserve"> Control of Substances Hazardous to Health (COSHH)</w:t>
            </w:r>
            <w:r>
              <w:rPr>
                <w:rFonts w:cstheme="minorHAnsi"/>
              </w:rPr>
              <w:t>, ensuring all necessary and relevant data</w:t>
            </w:r>
            <w:r w:rsidR="001E1ED5" w:rsidRPr="00137657">
              <w:rPr>
                <w:rFonts w:cstheme="minorHAnsi"/>
              </w:rPr>
              <w:t xml:space="preserve"> sheets </w:t>
            </w:r>
            <w:r w:rsidR="00EB3B63">
              <w:rPr>
                <w:rFonts w:cstheme="minorHAnsi"/>
              </w:rPr>
              <w:t xml:space="preserve">are received </w:t>
            </w:r>
            <w:r w:rsidR="001E1ED5" w:rsidRPr="00137657">
              <w:rPr>
                <w:rFonts w:cstheme="minorHAnsi"/>
              </w:rPr>
              <w:t>with products</w:t>
            </w:r>
            <w:r>
              <w:rPr>
                <w:rFonts w:cstheme="minorHAnsi"/>
              </w:rPr>
              <w:t xml:space="preserve"> ordered</w:t>
            </w:r>
            <w:r w:rsidR="00EB3B63">
              <w:rPr>
                <w:rFonts w:cstheme="minorHAnsi"/>
              </w:rPr>
              <w:t>, the</w:t>
            </w:r>
            <w:r>
              <w:rPr>
                <w:rFonts w:cstheme="minorHAnsi"/>
              </w:rPr>
              <w:t xml:space="preserve">y will record, store and </w:t>
            </w:r>
            <w:r w:rsidR="00EB3B63">
              <w:rPr>
                <w:rFonts w:cstheme="minorHAnsi"/>
              </w:rPr>
              <w:t>updat</w:t>
            </w:r>
            <w:r>
              <w:rPr>
                <w:rFonts w:cstheme="minorHAnsi"/>
              </w:rPr>
              <w:t xml:space="preserve">e </w:t>
            </w:r>
            <w:r w:rsidR="00EB3B63">
              <w:rPr>
                <w:rFonts w:cstheme="minorHAnsi"/>
              </w:rPr>
              <w:t xml:space="preserve">the JETS COSHH register </w:t>
            </w:r>
            <w:r>
              <w:rPr>
                <w:rFonts w:cstheme="minorHAnsi"/>
              </w:rPr>
              <w:t xml:space="preserve">when needed </w:t>
            </w:r>
            <w:r w:rsidR="00EB3B63">
              <w:rPr>
                <w:rFonts w:cstheme="minorHAnsi"/>
              </w:rPr>
              <w:t>and disseminat</w:t>
            </w:r>
            <w:r>
              <w:rPr>
                <w:rFonts w:cstheme="minorHAnsi"/>
              </w:rPr>
              <w:t xml:space="preserve">e </w:t>
            </w:r>
            <w:r w:rsidR="00EB3B63">
              <w:rPr>
                <w:rFonts w:cstheme="minorHAnsi"/>
              </w:rPr>
              <w:t>information</w:t>
            </w:r>
            <w:r>
              <w:rPr>
                <w:rFonts w:cstheme="minorHAnsi"/>
              </w:rPr>
              <w:t xml:space="preserve"> to relevant parties including H&amp;S team</w:t>
            </w:r>
            <w:r w:rsidR="00EB3B63">
              <w:rPr>
                <w:rFonts w:cstheme="minorHAnsi"/>
              </w:rPr>
              <w:t>.</w:t>
            </w:r>
          </w:p>
          <w:p w:rsidR="000E4D16" w:rsidRPr="00137657" w:rsidRDefault="000E4D16" w:rsidP="00137657">
            <w:pPr>
              <w:autoSpaceDE w:val="0"/>
              <w:autoSpaceDN w:val="0"/>
              <w:adjustRightInd w:val="0"/>
              <w:spacing w:line="276" w:lineRule="auto"/>
              <w:rPr>
                <w:rFonts w:cstheme="minorHAnsi"/>
              </w:rPr>
            </w:pPr>
          </w:p>
          <w:p w:rsidR="00AF783D" w:rsidRPr="00137657" w:rsidRDefault="0011702F" w:rsidP="00137657">
            <w:pPr>
              <w:spacing w:line="276" w:lineRule="auto"/>
              <w:rPr>
                <w:rFonts w:cstheme="minorHAnsi"/>
              </w:rPr>
            </w:pPr>
            <w:r>
              <w:rPr>
                <w:rFonts w:cstheme="minorHAnsi"/>
              </w:rPr>
              <w:t>PSA will s</w:t>
            </w:r>
            <w:r w:rsidR="000E4D16">
              <w:rPr>
                <w:rFonts w:cstheme="minorHAnsi"/>
              </w:rPr>
              <w:t xml:space="preserve">upport the SLS in </w:t>
            </w:r>
            <w:r w:rsidR="00B45C88" w:rsidRPr="00137657">
              <w:rPr>
                <w:rFonts w:cstheme="minorHAnsi"/>
              </w:rPr>
              <w:t>providing support to both the JETS Transport Team and external</w:t>
            </w:r>
            <w:r w:rsidR="000E4D16">
              <w:rPr>
                <w:rFonts w:cstheme="minorHAnsi"/>
              </w:rPr>
              <w:t xml:space="preserve"> su</w:t>
            </w:r>
            <w:r w:rsidR="00B45C88" w:rsidRPr="00137657">
              <w:rPr>
                <w:rFonts w:cstheme="minorHAnsi"/>
              </w:rPr>
              <w:t>ppliers/contractors by</w:t>
            </w:r>
            <w:r w:rsidR="00EB3B63">
              <w:rPr>
                <w:rFonts w:cstheme="minorHAnsi"/>
              </w:rPr>
              <w:t>,</w:t>
            </w:r>
            <w:r w:rsidR="000E4D16">
              <w:rPr>
                <w:rFonts w:cstheme="minorHAnsi"/>
              </w:rPr>
              <w:t xml:space="preserve"> clearly and in a timely manner </w:t>
            </w:r>
            <w:r w:rsidR="00B45C88" w:rsidRPr="00137657">
              <w:rPr>
                <w:rFonts w:cstheme="minorHAnsi"/>
              </w:rPr>
              <w:t>communicat</w:t>
            </w:r>
            <w:r w:rsidR="000E4D16">
              <w:rPr>
                <w:rFonts w:cstheme="minorHAnsi"/>
              </w:rPr>
              <w:t>e</w:t>
            </w:r>
            <w:r w:rsidR="00B45C88" w:rsidRPr="00137657">
              <w:rPr>
                <w:rFonts w:cstheme="minorHAnsi"/>
              </w:rPr>
              <w:t xml:space="preserve"> progression of work and </w:t>
            </w:r>
            <w:r w:rsidRPr="00137657">
              <w:rPr>
                <w:rFonts w:cstheme="minorHAnsi"/>
              </w:rPr>
              <w:t>advise</w:t>
            </w:r>
            <w:r w:rsidR="00B45C88" w:rsidRPr="00137657">
              <w:rPr>
                <w:rFonts w:cstheme="minorHAnsi"/>
              </w:rPr>
              <w:t xml:space="preserve"> of any situation that would affect the operation of the vehicle fleet.  </w:t>
            </w:r>
          </w:p>
          <w:p w:rsidR="00B45C88" w:rsidRPr="00137657" w:rsidRDefault="00B45C88" w:rsidP="00137657">
            <w:pPr>
              <w:spacing w:line="276" w:lineRule="auto"/>
              <w:rPr>
                <w:rFonts w:cstheme="minorHAnsi"/>
              </w:rPr>
            </w:pPr>
          </w:p>
          <w:p w:rsidR="002E3DD0" w:rsidRPr="00137657" w:rsidRDefault="00EB3B63" w:rsidP="00137657">
            <w:pPr>
              <w:autoSpaceDE w:val="0"/>
              <w:autoSpaceDN w:val="0"/>
              <w:adjustRightInd w:val="0"/>
              <w:spacing w:line="276" w:lineRule="auto"/>
              <w:rPr>
                <w:rFonts w:cstheme="minorHAnsi"/>
              </w:rPr>
            </w:pPr>
            <w:r>
              <w:rPr>
                <w:rFonts w:cstheme="minorHAnsi"/>
              </w:rPr>
              <w:lastRenderedPageBreak/>
              <w:t xml:space="preserve">The role holder will </w:t>
            </w:r>
            <w:r w:rsidR="006E5916">
              <w:rPr>
                <w:rFonts w:cstheme="minorHAnsi"/>
              </w:rPr>
              <w:t xml:space="preserve">follow agreed </w:t>
            </w:r>
            <w:r w:rsidR="005931E2" w:rsidRPr="00137657">
              <w:rPr>
                <w:rFonts w:cstheme="minorHAnsi"/>
              </w:rPr>
              <w:t xml:space="preserve">processes </w:t>
            </w:r>
            <w:r w:rsidR="006E5916">
              <w:rPr>
                <w:rFonts w:cstheme="minorHAnsi"/>
              </w:rPr>
              <w:t xml:space="preserve">within stores to ensure all items </w:t>
            </w:r>
            <w:r>
              <w:rPr>
                <w:rFonts w:cstheme="minorHAnsi"/>
              </w:rPr>
              <w:t>are correctly ordered</w:t>
            </w:r>
            <w:r w:rsidR="00AF783D" w:rsidRPr="00137657">
              <w:rPr>
                <w:rFonts w:cstheme="minorHAnsi"/>
              </w:rPr>
              <w:t xml:space="preserve"> and </w:t>
            </w:r>
            <w:r w:rsidR="002C6643" w:rsidRPr="00137657">
              <w:rPr>
                <w:rFonts w:cstheme="minorHAnsi"/>
              </w:rPr>
              <w:t>suppl</w:t>
            </w:r>
            <w:r w:rsidR="002C6643">
              <w:rPr>
                <w:rFonts w:cstheme="minorHAnsi"/>
              </w:rPr>
              <w:t>ied, along</w:t>
            </w:r>
            <w:r>
              <w:rPr>
                <w:rFonts w:cstheme="minorHAnsi"/>
              </w:rPr>
              <w:t xml:space="preserve"> with regular stock checks being completed.</w:t>
            </w:r>
            <w:r w:rsidR="00781763" w:rsidRPr="00137657">
              <w:rPr>
                <w:rFonts w:cstheme="minorHAnsi"/>
              </w:rPr>
              <w:t xml:space="preserve"> </w:t>
            </w:r>
          </w:p>
          <w:p w:rsidR="00B45C88" w:rsidRPr="00137657" w:rsidRDefault="00B45C88" w:rsidP="00137657">
            <w:pPr>
              <w:autoSpaceDE w:val="0"/>
              <w:autoSpaceDN w:val="0"/>
              <w:adjustRightInd w:val="0"/>
              <w:spacing w:line="276" w:lineRule="auto"/>
              <w:rPr>
                <w:rFonts w:cstheme="minorHAnsi"/>
              </w:rPr>
            </w:pPr>
          </w:p>
          <w:p w:rsidR="005931E2" w:rsidRPr="00137657" w:rsidRDefault="005931E2" w:rsidP="00137657">
            <w:pPr>
              <w:spacing w:line="276" w:lineRule="auto"/>
              <w:rPr>
                <w:rFonts w:cstheme="minorHAnsi"/>
              </w:rPr>
            </w:pPr>
            <w:r w:rsidRPr="00137657">
              <w:rPr>
                <w:rFonts w:cstheme="minorHAnsi"/>
              </w:rPr>
              <w:t>Actively work with colleagues and contribute positively to the team</w:t>
            </w:r>
            <w:r w:rsidR="00C86F00">
              <w:rPr>
                <w:rFonts w:cstheme="minorHAnsi"/>
              </w:rPr>
              <w:t>,</w:t>
            </w:r>
            <w:r w:rsidRPr="00137657">
              <w:rPr>
                <w:rFonts w:cstheme="minorHAnsi"/>
              </w:rPr>
              <w:t xml:space="preserve"> undertaking training to keep up to date with vehicle and fleet related technology.</w:t>
            </w:r>
          </w:p>
          <w:p w:rsidR="00B45C88" w:rsidRPr="00137657" w:rsidRDefault="00B45C88" w:rsidP="00137657">
            <w:pPr>
              <w:spacing w:line="276" w:lineRule="auto"/>
              <w:rPr>
                <w:rFonts w:cstheme="minorHAnsi"/>
              </w:rPr>
            </w:pPr>
          </w:p>
          <w:p w:rsidR="005931E2" w:rsidRPr="00137657" w:rsidRDefault="005931E2" w:rsidP="00137657">
            <w:pPr>
              <w:spacing w:line="276" w:lineRule="auto"/>
              <w:rPr>
                <w:rFonts w:cstheme="minorHAnsi"/>
              </w:rPr>
            </w:pPr>
            <w:r w:rsidRPr="00137657">
              <w:rPr>
                <w:rFonts w:cstheme="minorHAnsi"/>
              </w:rPr>
              <w:t>Work within Health and Safety and Environmental Policies so ensuring good housekeeping of working and surrounding areas.</w:t>
            </w:r>
          </w:p>
          <w:p w:rsidR="00B45C88" w:rsidRPr="00137657" w:rsidRDefault="00B45C88" w:rsidP="00137657">
            <w:pPr>
              <w:spacing w:line="276" w:lineRule="auto"/>
              <w:rPr>
                <w:rFonts w:cstheme="minorHAnsi"/>
              </w:rPr>
            </w:pPr>
          </w:p>
          <w:p w:rsidR="00232B5A" w:rsidRPr="00137657" w:rsidRDefault="00232B5A" w:rsidP="00137657">
            <w:pPr>
              <w:spacing w:line="276" w:lineRule="auto"/>
              <w:rPr>
                <w:rFonts w:cstheme="minorHAnsi"/>
              </w:rPr>
            </w:pPr>
            <w:r w:rsidRPr="00137657">
              <w:rPr>
                <w:rFonts w:cstheme="minorHAnsi"/>
              </w:rPr>
              <w:t>To promote and maintain an environment of continuous improvement and innovation in developing streamlined processes to ensure the function remains lean and focused on priority issues</w:t>
            </w:r>
          </w:p>
          <w:p w:rsidR="00B45C88" w:rsidRDefault="00B45C88" w:rsidP="00137657">
            <w:pPr>
              <w:spacing w:line="276" w:lineRule="auto"/>
              <w:rPr>
                <w:rFonts w:cstheme="minorHAnsi"/>
              </w:rPr>
            </w:pPr>
          </w:p>
          <w:p w:rsidR="006E5916" w:rsidRDefault="006E5916" w:rsidP="00137657">
            <w:pPr>
              <w:spacing w:line="276" w:lineRule="auto"/>
              <w:rPr>
                <w:rFonts w:cstheme="minorHAnsi"/>
              </w:rPr>
            </w:pPr>
            <w:r>
              <w:rPr>
                <w:rFonts w:cstheme="minorHAnsi"/>
              </w:rPr>
              <w:t>The role holder will be required to operate a fork lift truck within the stores and wider workshop.</w:t>
            </w:r>
          </w:p>
          <w:p w:rsidR="006E5916" w:rsidRDefault="006E5916" w:rsidP="00137657">
            <w:pPr>
              <w:spacing w:line="276" w:lineRule="auto"/>
              <w:rPr>
                <w:rFonts w:cstheme="minorHAnsi"/>
              </w:rPr>
            </w:pPr>
          </w:p>
          <w:p w:rsidR="006E5916" w:rsidRDefault="006E5916" w:rsidP="00137657">
            <w:pPr>
              <w:spacing w:line="276" w:lineRule="auto"/>
              <w:rPr>
                <w:rFonts w:cstheme="minorHAnsi"/>
              </w:rPr>
            </w:pPr>
            <w:r>
              <w:rPr>
                <w:rFonts w:cstheme="minorHAnsi"/>
              </w:rPr>
              <w:t>The post holder must be willing to support vehicle (light &amp; heavy) movements and logistics for JETS, on and around workshops, the wider county and further if business needs requires.</w:t>
            </w:r>
          </w:p>
          <w:p w:rsidR="006E5916" w:rsidRPr="00137657" w:rsidRDefault="006E5916" w:rsidP="00137657">
            <w:pPr>
              <w:spacing w:line="276" w:lineRule="auto"/>
              <w:rPr>
                <w:rFonts w:cstheme="minorHAnsi"/>
              </w:rPr>
            </w:pPr>
          </w:p>
          <w:p w:rsidR="00232B5A" w:rsidRPr="00137657" w:rsidRDefault="00232B5A" w:rsidP="00137657">
            <w:pPr>
              <w:spacing w:line="276" w:lineRule="auto"/>
              <w:rPr>
                <w:rFonts w:cstheme="minorHAnsi"/>
              </w:rPr>
            </w:pPr>
            <w:r w:rsidRPr="00137657">
              <w:rPr>
                <w:rFonts w:cstheme="minorHAnsi"/>
              </w:rPr>
              <w:t>Undertake other duties commensurate with the nature, level of responsibility and grading of this post, as required.</w:t>
            </w:r>
          </w:p>
          <w:p w:rsidR="00391B40" w:rsidRPr="00137657" w:rsidRDefault="00391B40" w:rsidP="00137657">
            <w:pPr>
              <w:pStyle w:val="NoSpacing"/>
              <w:spacing w:line="276" w:lineRule="auto"/>
              <w:ind w:left="720"/>
              <w:rPr>
                <w:rFonts w:asciiTheme="minorHAnsi" w:hAnsiTheme="minorHAnsi" w:cstheme="minorHAnsi"/>
              </w:rPr>
            </w:pPr>
          </w:p>
          <w:p w:rsidR="00391B40" w:rsidRPr="00137657" w:rsidRDefault="00391B40" w:rsidP="00137657">
            <w:pPr>
              <w:spacing w:line="276" w:lineRule="auto"/>
              <w:rPr>
                <w:rFonts w:cstheme="minorHAnsi"/>
              </w:rPr>
            </w:pPr>
            <w:r w:rsidRPr="00137657">
              <w:rPr>
                <w:rFonts w:cstheme="minorHAnsi"/>
              </w:rPr>
              <w:t xml:space="preserve">The post holder will need to be able to provide </w:t>
            </w:r>
            <w:r w:rsidR="00726B84">
              <w:rPr>
                <w:rFonts w:cstheme="minorHAnsi"/>
              </w:rPr>
              <w:t>stores</w:t>
            </w:r>
            <w:r w:rsidRPr="00137657">
              <w:rPr>
                <w:rFonts w:cstheme="minorHAnsi"/>
              </w:rPr>
              <w:t xml:space="preserve"> cover from 7am to 7pm to be agreed locally in line with the Flexible Working Policy.  Given the nature of the work, the post holder is expected to work such hours as may be reasonably required for the proper performance of their duties e.g. unsociable hours in support of special operations and events</w:t>
            </w:r>
          </w:p>
          <w:p w:rsidR="00232B5A" w:rsidRPr="00137657" w:rsidRDefault="00232B5A" w:rsidP="00137657">
            <w:pPr>
              <w:spacing w:line="276" w:lineRule="auto"/>
              <w:rPr>
                <w:rFonts w:cstheme="minorHAnsi"/>
              </w:rPr>
            </w:pPr>
          </w:p>
        </w:tc>
      </w:tr>
    </w:tbl>
    <w:p w:rsidR="008E7A8B" w:rsidRDefault="008E7A8B">
      <w:pPr>
        <w:rPr>
          <w:rFonts w:ascii="Tahoma" w:hAnsi="Tahoma" w:cs="Tahoma"/>
        </w:rPr>
      </w:pPr>
    </w:p>
    <w:tbl>
      <w:tblPr>
        <w:tblStyle w:val="TableGrid"/>
        <w:tblW w:w="0" w:type="auto"/>
        <w:tblLook w:val="04A0" w:firstRow="1" w:lastRow="0" w:firstColumn="1" w:lastColumn="0" w:noHBand="0" w:noVBand="1"/>
      </w:tblPr>
      <w:tblGrid>
        <w:gridCol w:w="2405"/>
        <w:gridCol w:w="567"/>
        <w:gridCol w:w="4678"/>
        <w:gridCol w:w="1366"/>
      </w:tblGrid>
      <w:tr w:rsidR="008E7A8B" w:rsidTr="008E7A8B">
        <w:tc>
          <w:tcPr>
            <w:tcW w:w="9016" w:type="dxa"/>
            <w:gridSpan w:val="4"/>
            <w:shd w:val="clear" w:color="auto" w:fill="1F4E79" w:themeFill="accent1" w:themeFillShade="80"/>
          </w:tcPr>
          <w:p w:rsidR="008E7A8B" w:rsidRPr="008E7A8B" w:rsidRDefault="008E7A8B" w:rsidP="008E7A8B">
            <w:pPr>
              <w:rPr>
                <w:rFonts w:ascii="Tahoma" w:hAnsi="Tahoma" w:cs="Tahoma"/>
                <w:b/>
                <w:color w:val="FFFFFF" w:themeColor="background1"/>
                <w:sz w:val="24"/>
              </w:rPr>
            </w:pPr>
            <w:r w:rsidRPr="008E7A8B">
              <w:rPr>
                <w:rFonts w:ascii="Tahoma" w:hAnsi="Tahoma" w:cs="Tahoma"/>
                <w:b/>
                <w:color w:val="FFFFFF" w:themeColor="background1"/>
                <w:sz w:val="24"/>
              </w:rPr>
              <w:t>Accountable for: (</w:t>
            </w:r>
            <w:proofErr w:type="spellStart"/>
            <w:r w:rsidRPr="008E7A8B">
              <w:rPr>
                <w:rFonts w:ascii="Tahoma" w:hAnsi="Tahoma" w:cs="Tahoma"/>
                <w:b/>
                <w:color w:val="FFFFFF" w:themeColor="background1"/>
                <w:sz w:val="24"/>
              </w:rPr>
              <w:t>ie</w:t>
            </w:r>
            <w:proofErr w:type="spellEnd"/>
            <w:r w:rsidRPr="008E7A8B">
              <w:rPr>
                <w:rFonts w:ascii="Tahoma" w:hAnsi="Tahoma" w:cs="Tahoma"/>
                <w:b/>
                <w:color w:val="FFFFFF" w:themeColor="background1"/>
                <w:sz w:val="24"/>
              </w:rPr>
              <w:t xml:space="preserve"> responsibilities held by others but measured and owned by this role)</w:t>
            </w:r>
          </w:p>
          <w:p w:rsidR="008E7A8B" w:rsidRPr="008E7A8B" w:rsidRDefault="008E7A8B">
            <w:pPr>
              <w:rPr>
                <w:rFonts w:ascii="Tahoma" w:hAnsi="Tahoma" w:cs="Tahoma"/>
                <w:color w:val="FFFFFF" w:themeColor="background1"/>
              </w:rPr>
            </w:pPr>
          </w:p>
        </w:tc>
      </w:tr>
      <w:tr w:rsidR="008E7A8B" w:rsidTr="008E7A8B">
        <w:tc>
          <w:tcPr>
            <w:tcW w:w="9016" w:type="dxa"/>
            <w:gridSpan w:val="4"/>
          </w:tcPr>
          <w:p w:rsidR="008E7A8B" w:rsidRDefault="008E7A8B" w:rsidP="00CD115B">
            <w:pPr>
              <w:rPr>
                <w:rFonts w:ascii="Tahoma" w:hAnsi="Tahoma" w:cs="Tahoma"/>
              </w:rPr>
            </w:pPr>
          </w:p>
          <w:p w:rsidR="00CD115B" w:rsidRDefault="00380BC9" w:rsidP="00675E1D">
            <w:pPr>
              <w:rPr>
                <w:rFonts w:ascii="Tahoma" w:hAnsi="Tahoma" w:cs="Tahoma"/>
              </w:rPr>
            </w:pPr>
            <w:r>
              <w:rPr>
                <w:rFonts w:ascii="Tahoma" w:hAnsi="Tahoma" w:cs="Tahoma"/>
              </w:rPr>
              <w:t>N/A</w:t>
            </w:r>
          </w:p>
          <w:p w:rsidR="008111F9" w:rsidRPr="00CD115B" w:rsidRDefault="008111F9" w:rsidP="00675E1D">
            <w:pPr>
              <w:rPr>
                <w:rFonts w:ascii="Tahoma" w:hAnsi="Tahoma" w:cs="Tahoma"/>
              </w:rPr>
            </w:pPr>
          </w:p>
        </w:tc>
      </w:tr>
      <w:tr w:rsidR="00B30A61" w:rsidRPr="00C36B17" w:rsidTr="00C41F9C">
        <w:tc>
          <w:tcPr>
            <w:tcW w:w="9016" w:type="dxa"/>
            <w:gridSpan w:val="4"/>
            <w:shd w:val="clear" w:color="auto" w:fill="003671"/>
          </w:tcPr>
          <w:p w:rsidR="00B30A61" w:rsidRPr="00C36B17" w:rsidRDefault="00B30A61" w:rsidP="00D64D8A">
            <w:pPr>
              <w:tabs>
                <w:tab w:val="left" w:pos="3572"/>
              </w:tabs>
              <w:rPr>
                <w:rFonts w:ascii="Tahoma" w:eastAsia="Times New Roman" w:hAnsi="Tahoma" w:cs="Tahoma"/>
                <w:b/>
                <w:bCs/>
                <w:color w:val="FFFFFF" w:themeColor="background1"/>
                <w:spacing w:val="-2"/>
                <w:kern w:val="24"/>
                <w:sz w:val="24"/>
                <w:lang w:eastAsia="en-GB"/>
              </w:rPr>
            </w:pPr>
            <w:r w:rsidRPr="00C36B17">
              <w:rPr>
                <w:rFonts w:ascii="Tahoma" w:eastAsia="Times New Roman" w:hAnsi="Tahoma" w:cs="Tahoma"/>
                <w:b/>
                <w:bCs/>
                <w:color w:val="FFFFFF" w:themeColor="background1"/>
                <w:spacing w:val="-2"/>
                <w:kern w:val="24"/>
                <w:sz w:val="24"/>
                <w:lang w:eastAsia="en-GB"/>
              </w:rPr>
              <w:t xml:space="preserve">Behaviours </w:t>
            </w:r>
            <w:r w:rsidRPr="00C36B17">
              <w:rPr>
                <w:rFonts w:ascii="Tahoma" w:hAnsi="Tahoma" w:cs="Tahoma"/>
              </w:rPr>
              <w:tab/>
            </w:r>
          </w:p>
        </w:tc>
      </w:tr>
      <w:tr w:rsidR="00B30A61" w:rsidRPr="00C36B17" w:rsidTr="00D64D8A">
        <w:tc>
          <w:tcPr>
            <w:tcW w:w="9016" w:type="dxa"/>
            <w:gridSpan w:val="4"/>
          </w:tcPr>
          <w:p w:rsidR="00B30A61" w:rsidRPr="009827B2" w:rsidRDefault="00B30A61" w:rsidP="00D64D8A">
            <w:pPr>
              <w:rPr>
                <w:rFonts w:ascii="Tahoma" w:eastAsiaTheme="minorEastAsia" w:hAnsi="Tahoma" w:cs="Tahoma"/>
                <w:color w:val="002060"/>
                <w:lang w:eastAsia="en-GB"/>
              </w:rPr>
            </w:pPr>
            <w:r w:rsidRPr="009827B2">
              <w:rPr>
                <w:rFonts w:ascii="Tahoma" w:eastAsiaTheme="minorEastAsia" w:hAnsi="Tahoma" w:cs="Tahoma"/>
                <w:color w:val="002060"/>
                <w:lang w:eastAsia="en-GB"/>
              </w:rPr>
              <w:t xml:space="preserve">The </w:t>
            </w:r>
            <w:r w:rsidR="003076B4" w:rsidRPr="009827B2">
              <w:rPr>
                <w:rFonts w:ascii="Tahoma" w:eastAsiaTheme="minorEastAsia" w:hAnsi="Tahoma" w:cs="Tahoma"/>
                <w:color w:val="002060"/>
                <w:lang w:eastAsia="en-GB"/>
              </w:rPr>
              <w:t xml:space="preserve">Behavioural </w:t>
            </w:r>
            <w:r w:rsidRPr="009827B2">
              <w:rPr>
                <w:rFonts w:ascii="Tahoma" w:eastAsiaTheme="minorEastAsia" w:hAnsi="Tahoma" w:cs="Tahoma"/>
                <w:color w:val="002060"/>
                <w:lang w:eastAsia="en-GB"/>
              </w:rPr>
              <w:t>Competency Framework (</w:t>
            </w:r>
            <w:r w:rsidR="003076B4" w:rsidRPr="009827B2">
              <w:rPr>
                <w:rFonts w:ascii="Tahoma" w:eastAsiaTheme="minorEastAsia" w:hAnsi="Tahoma" w:cs="Tahoma"/>
                <w:color w:val="002060"/>
                <w:lang w:eastAsia="en-GB"/>
              </w:rPr>
              <w:t>BC</w:t>
            </w:r>
            <w:r w:rsidRPr="009827B2">
              <w:rPr>
                <w:rFonts w:ascii="Tahoma" w:eastAsiaTheme="minorEastAsia" w:hAnsi="Tahoma" w:cs="Tahoma"/>
                <w:color w:val="002060"/>
                <w:lang w:eastAsia="en-GB"/>
              </w:rPr>
              <w:t>F) has six competencies that are clustered into three groups</w:t>
            </w:r>
            <w:r w:rsidR="003076B4" w:rsidRPr="009827B2">
              <w:rPr>
                <w:rFonts w:ascii="Tahoma" w:eastAsiaTheme="minorEastAsia" w:hAnsi="Tahoma" w:cs="Tahoma"/>
                <w:color w:val="002060"/>
                <w:lang w:eastAsia="en-GB"/>
              </w:rPr>
              <w:t xml:space="preserve">. Under each competency are six </w:t>
            </w:r>
            <w:r w:rsidRPr="009827B2">
              <w:rPr>
                <w:rFonts w:ascii="Tahoma" w:eastAsiaTheme="minorEastAsia" w:hAnsi="Tahoma" w:cs="Tahoma"/>
                <w:color w:val="002060"/>
                <w:lang w:eastAsia="en-GB"/>
              </w:rPr>
              <w:t>levels that show what behaviours will look like in practice.</w:t>
            </w:r>
          </w:p>
          <w:p w:rsidR="00B30A61" w:rsidRPr="009827B2" w:rsidRDefault="00B30A61" w:rsidP="00D64D8A">
            <w:pPr>
              <w:rPr>
                <w:rFonts w:ascii="Tahoma" w:eastAsiaTheme="minorEastAsia" w:hAnsi="Tahoma" w:cs="Tahoma"/>
                <w:color w:val="002060"/>
                <w:lang w:eastAsia="en-GB"/>
              </w:rPr>
            </w:pPr>
          </w:p>
          <w:p w:rsidR="00B30A61" w:rsidRPr="009827B2" w:rsidRDefault="003076B4" w:rsidP="00D64D8A">
            <w:pPr>
              <w:rPr>
                <w:rFonts w:ascii="Tahoma" w:eastAsiaTheme="minorEastAsia" w:hAnsi="Tahoma" w:cs="Tahoma"/>
                <w:color w:val="002060"/>
                <w:lang w:eastAsia="en-GB"/>
              </w:rPr>
            </w:pPr>
            <w:r w:rsidRPr="009827B2">
              <w:rPr>
                <w:rFonts w:ascii="Tahoma" w:eastAsiaTheme="minorEastAsia" w:hAnsi="Tahoma" w:cs="Tahoma"/>
                <w:color w:val="002060"/>
                <w:lang w:eastAsia="en-GB"/>
              </w:rPr>
              <w:t>This role should be operating at the</w:t>
            </w:r>
            <w:r w:rsidR="00B30A61" w:rsidRPr="009827B2">
              <w:rPr>
                <w:rFonts w:ascii="Tahoma" w:eastAsiaTheme="minorEastAsia" w:hAnsi="Tahoma" w:cs="Tahoma"/>
                <w:color w:val="002060"/>
                <w:lang w:eastAsia="en-GB"/>
              </w:rPr>
              <w:t xml:space="preserve"> following levels:</w:t>
            </w:r>
          </w:p>
        </w:tc>
      </w:tr>
      <w:tr w:rsidR="007271A5" w:rsidRPr="00C36B17" w:rsidTr="00D64D8A">
        <w:tc>
          <w:tcPr>
            <w:tcW w:w="9016" w:type="dxa"/>
            <w:gridSpan w:val="4"/>
          </w:tcPr>
          <w:p w:rsidR="007271A5" w:rsidRPr="009827B2" w:rsidRDefault="007271A5" w:rsidP="00D64D8A">
            <w:pPr>
              <w:rPr>
                <w:rFonts w:ascii="Tahoma" w:eastAsiaTheme="minorEastAsia" w:hAnsi="Tahoma" w:cs="Tahoma"/>
                <w:b/>
                <w:color w:val="002060"/>
                <w:lang w:eastAsia="en-GB"/>
              </w:rPr>
            </w:pPr>
            <w:r w:rsidRPr="009827B2">
              <w:rPr>
                <w:rFonts w:ascii="Tahoma" w:eastAsiaTheme="minorEastAsia" w:hAnsi="Tahoma" w:cs="Tahoma"/>
                <w:b/>
                <w:color w:val="002060"/>
                <w:lang w:eastAsia="en-GB"/>
              </w:rPr>
              <w:t>Resolute, compassionate and committed</w:t>
            </w:r>
          </w:p>
          <w:p w:rsidR="007271A5" w:rsidRPr="009827B2" w:rsidRDefault="007271A5" w:rsidP="00D64D8A">
            <w:pPr>
              <w:rPr>
                <w:rFonts w:ascii="Tahoma" w:eastAsiaTheme="minorEastAsia" w:hAnsi="Tahoma" w:cs="Tahoma"/>
                <w:color w:val="002060"/>
                <w:lang w:eastAsia="en-GB"/>
              </w:rPr>
            </w:pPr>
          </w:p>
        </w:tc>
      </w:tr>
      <w:tr w:rsidR="00CB09CF" w:rsidRPr="00C36B17" w:rsidTr="00CB09CF">
        <w:trPr>
          <w:trHeight w:val="275"/>
        </w:trPr>
        <w:tc>
          <w:tcPr>
            <w:tcW w:w="2405" w:type="dxa"/>
            <w:vMerge w:val="restart"/>
          </w:tcPr>
          <w:p w:rsidR="00CB09CF" w:rsidRPr="009827B2" w:rsidRDefault="00CB09CF" w:rsidP="00D64D8A">
            <w:pPr>
              <w:rPr>
                <w:rFonts w:ascii="Tahoma" w:eastAsiaTheme="minorEastAsia" w:hAnsi="Tahoma" w:cs="Tahoma"/>
                <w:color w:val="002060"/>
                <w:lang w:eastAsia="en-GB"/>
              </w:rPr>
            </w:pPr>
            <w:r w:rsidRPr="009827B2">
              <w:rPr>
                <w:rFonts w:ascii="Tahoma" w:eastAsiaTheme="minorEastAsia" w:hAnsi="Tahoma" w:cs="Tahoma"/>
                <w:color w:val="002060"/>
                <w:lang w:eastAsia="en-GB"/>
              </w:rPr>
              <w:t>We are emotionally aware</w:t>
            </w:r>
          </w:p>
        </w:tc>
        <w:tc>
          <w:tcPr>
            <w:tcW w:w="567" w:type="dxa"/>
            <w:vMerge w:val="restart"/>
          </w:tcPr>
          <w:p w:rsidR="00CB09CF" w:rsidRPr="009827B2" w:rsidRDefault="00CB09CF" w:rsidP="00D64D8A">
            <w:pPr>
              <w:rPr>
                <w:rFonts w:ascii="Tahoma" w:eastAsiaTheme="minorEastAsia" w:hAnsi="Tahoma" w:cs="Tahoma"/>
                <w:color w:val="002060"/>
                <w:lang w:eastAsia="en-GB"/>
              </w:rPr>
            </w:pPr>
          </w:p>
        </w:tc>
        <w:tc>
          <w:tcPr>
            <w:tcW w:w="4678" w:type="dxa"/>
          </w:tcPr>
          <w:p w:rsidR="00CB09CF" w:rsidRPr="009827B2" w:rsidRDefault="00CB09CF" w:rsidP="0089177D">
            <w:pPr>
              <w:rPr>
                <w:rFonts w:ascii="Tahoma" w:hAnsi="Tahoma" w:cs="Tahoma"/>
                <w:color w:val="002060"/>
              </w:rPr>
            </w:pPr>
            <w:r w:rsidRPr="009827B2">
              <w:rPr>
                <w:rFonts w:ascii="Tahoma" w:hAnsi="Tahoma" w:cs="Tahoma"/>
                <w:color w:val="002060"/>
              </w:rPr>
              <w:t>Valuing Diversity</w:t>
            </w:r>
          </w:p>
        </w:tc>
        <w:tc>
          <w:tcPr>
            <w:tcW w:w="1366" w:type="dxa"/>
          </w:tcPr>
          <w:p w:rsidR="00CB09CF" w:rsidRPr="009827B2" w:rsidRDefault="00FD3B30" w:rsidP="0089177D">
            <w:pPr>
              <w:rPr>
                <w:rFonts w:ascii="Tahoma" w:hAnsi="Tahoma" w:cs="Tahoma"/>
                <w:color w:val="002060"/>
              </w:rPr>
            </w:pPr>
            <w:r>
              <w:rPr>
                <w:rFonts w:ascii="Tahoma" w:hAnsi="Tahoma" w:cs="Tahoma"/>
                <w:color w:val="002060"/>
              </w:rPr>
              <w:t>1a</w:t>
            </w:r>
          </w:p>
        </w:tc>
      </w:tr>
      <w:tr w:rsidR="00CB09CF" w:rsidRPr="00C36B17" w:rsidTr="00CB09CF">
        <w:trPr>
          <w:trHeight w:val="275"/>
        </w:trPr>
        <w:tc>
          <w:tcPr>
            <w:tcW w:w="2405" w:type="dxa"/>
            <w:vMerge/>
          </w:tcPr>
          <w:p w:rsidR="00CB09CF" w:rsidRPr="009827B2" w:rsidRDefault="00CB09CF" w:rsidP="00D64D8A">
            <w:pPr>
              <w:rPr>
                <w:rFonts w:ascii="Tahoma" w:eastAsiaTheme="minorEastAsia" w:hAnsi="Tahoma" w:cs="Tahoma"/>
                <w:color w:val="002060"/>
                <w:lang w:eastAsia="en-GB"/>
              </w:rPr>
            </w:pPr>
          </w:p>
        </w:tc>
        <w:tc>
          <w:tcPr>
            <w:tcW w:w="567" w:type="dxa"/>
            <w:vMerge/>
          </w:tcPr>
          <w:p w:rsidR="00CB09CF" w:rsidRPr="009827B2" w:rsidRDefault="00CB09CF" w:rsidP="00D64D8A">
            <w:pPr>
              <w:rPr>
                <w:rFonts w:ascii="Tahoma" w:eastAsiaTheme="minorEastAsia" w:hAnsi="Tahoma" w:cs="Tahoma"/>
                <w:color w:val="002060"/>
                <w:lang w:eastAsia="en-GB"/>
              </w:rPr>
            </w:pPr>
          </w:p>
        </w:tc>
        <w:tc>
          <w:tcPr>
            <w:tcW w:w="4678" w:type="dxa"/>
          </w:tcPr>
          <w:p w:rsidR="00CB09CF" w:rsidRPr="009827B2" w:rsidRDefault="00CB09CF" w:rsidP="0089177D">
            <w:pPr>
              <w:rPr>
                <w:rFonts w:ascii="Tahoma" w:hAnsi="Tahoma" w:cs="Tahoma"/>
                <w:color w:val="002060"/>
              </w:rPr>
            </w:pPr>
            <w:r w:rsidRPr="009827B2">
              <w:rPr>
                <w:rFonts w:ascii="Tahoma" w:hAnsi="Tahoma" w:cs="Tahoma"/>
                <w:color w:val="002060"/>
              </w:rPr>
              <w:t>Managing Sensitivities/Political Savvy</w:t>
            </w:r>
          </w:p>
        </w:tc>
        <w:tc>
          <w:tcPr>
            <w:tcW w:w="1366" w:type="dxa"/>
          </w:tcPr>
          <w:p w:rsidR="00CB09CF" w:rsidRPr="009827B2" w:rsidRDefault="00FD3B30" w:rsidP="0089177D">
            <w:pPr>
              <w:rPr>
                <w:rFonts w:ascii="Tahoma" w:hAnsi="Tahoma" w:cs="Tahoma"/>
                <w:color w:val="002060"/>
              </w:rPr>
            </w:pPr>
            <w:r>
              <w:rPr>
                <w:rFonts w:ascii="Tahoma" w:hAnsi="Tahoma" w:cs="Tahoma"/>
                <w:color w:val="002060"/>
              </w:rPr>
              <w:t>1a</w:t>
            </w:r>
          </w:p>
        </w:tc>
      </w:tr>
      <w:tr w:rsidR="00CB09CF" w:rsidRPr="00C36B17" w:rsidTr="00CB09CF">
        <w:trPr>
          <w:trHeight w:val="275"/>
        </w:trPr>
        <w:tc>
          <w:tcPr>
            <w:tcW w:w="2405" w:type="dxa"/>
            <w:vMerge w:val="restart"/>
          </w:tcPr>
          <w:p w:rsidR="00CB09CF" w:rsidRPr="009827B2" w:rsidRDefault="00CB09CF" w:rsidP="00D64D8A">
            <w:pPr>
              <w:rPr>
                <w:rFonts w:ascii="Tahoma" w:eastAsiaTheme="minorEastAsia" w:hAnsi="Tahoma" w:cs="Tahoma"/>
                <w:color w:val="002060"/>
                <w:lang w:eastAsia="en-GB"/>
              </w:rPr>
            </w:pPr>
            <w:r w:rsidRPr="009827B2">
              <w:rPr>
                <w:rFonts w:ascii="Tahoma" w:eastAsiaTheme="minorEastAsia" w:hAnsi="Tahoma" w:cs="Tahoma"/>
                <w:color w:val="002060"/>
                <w:lang w:eastAsia="en-GB"/>
              </w:rPr>
              <w:lastRenderedPageBreak/>
              <w:t>We take ownership</w:t>
            </w:r>
          </w:p>
        </w:tc>
        <w:tc>
          <w:tcPr>
            <w:tcW w:w="567" w:type="dxa"/>
            <w:vMerge w:val="restart"/>
          </w:tcPr>
          <w:p w:rsidR="00CB09CF" w:rsidRPr="009827B2" w:rsidRDefault="00CB09CF" w:rsidP="00D64D8A">
            <w:pPr>
              <w:rPr>
                <w:rFonts w:ascii="Tahoma" w:eastAsiaTheme="minorEastAsia" w:hAnsi="Tahoma" w:cs="Tahoma"/>
                <w:color w:val="002060"/>
                <w:lang w:eastAsia="en-GB"/>
              </w:rPr>
            </w:pPr>
          </w:p>
        </w:tc>
        <w:tc>
          <w:tcPr>
            <w:tcW w:w="4678" w:type="dxa"/>
          </w:tcPr>
          <w:p w:rsidR="00CB09CF" w:rsidRPr="009827B2" w:rsidRDefault="00CB09CF" w:rsidP="00AA3B24">
            <w:pPr>
              <w:rPr>
                <w:rFonts w:ascii="Tahoma" w:hAnsi="Tahoma" w:cs="Tahoma"/>
                <w:color w:val="002060"/>
              </w:rPr>
            </w:pPr>
            <w:r w:rsidRPr="009827B2">
              <w:rPr>
                <w:rFonts w:ascii="Tahoma" w:hAnsi="Tahoma" w:cs="Tahoma"/>
                <w:color w:val="002060"/>
              </w:rPr>
              <w:t>Customer Service</w:t>
            </w:r>
          </w:p>
        </w:tc>
        <w:tc>
          <w:tcPr>
            <w:tcW w:w="1366" w:type="dxa"/>
          </w:tcPr>
          <w:p w:rsidR="00CB09CF" w:rsidRPr="009827B2" w:rsidRDefault="00FD3B30" w:rsidP="0089177D">
            <w:pPr>
              <w:rPr>
                <w:rFonts w:ascii="Tahoma" w:hAnsi="Tahoma" w:cs="Tahoma"/>
                <w:color w:val="002060"/>
              </w:rPr>
            </w:pPr>
            <w:r>
              <w:rPr>
                <w:rFonts w:ascii="Tahoma" w:hAnsi="Tahoma" w:cs="Tahoma"/>
                <w:color w:val="002060"/>
              </w:rPr>
              <w:t>1a</w:t>
            </w:r>
          </w:p>
        </w:tc>
      </w:tr>
      <w:tr w:rsidR="00CB09CF" w:rsidRPr="00C36B17" w:rsidTr="00CB09CF">
        <w:trPr>
          <w:trHeight w:val="275"/>
        </w:trPr>
        <w:tc>
          <w:tcPr>
            <w:tcW w:w="2405" w:type="dxa"/>
            <w:vMerge/>
          </w:tcPr>
          <w:p w:rsidR="00CB09CF" w:rsidRPr="009827B2" w:rsidRDefault="00CB09CF" w:rsidP="00D64D8A">
            <w:pPr>
              <w:rPr>
                <w:rFonts w:ascii="Tahoma" w:eastAsiaTheme="minorEastAsia" w:hAnsi="Tahoma" w:cs="Tahoma"/>
                <w:color w:val="002060"/>
                <w:lang w:eastAsia="en-GB"/>
              </w:rPr>
            </w:pPr>
          </w:p>
        </w:tc>
        <w:tc>
          <w:tcPr>
            <w:tcW w:w="567" w:type="dxa"/>
            <w:vMerge/>
          </w:tcPr>
          <w:p w:rsidR="00CB09CF" w:rsidRPr="009827B2" w:rsidRDefault="00CB09CF" w:rsidP="00D64D8A">
            <w:pPr>
              <w:rPr>
                <w:rFonts w:ascii="Tahoma" w:eastAsiaTheme="minorEastAsia" w:hAnsi="Tahoma" w:cs="Tahoma"/>
                <w:color w:val="002060"/>
                <w:lang w:eastAsia="en-GB"/>
              </w:rPr>
            </w:pPr>
          </w:p>
        </w:tc>
        <w:tc>
          <w:tcPr>
            <w:tcW w:w="4678" w:type="dxa"/>
          </w:tcPr>
          <w:p w:rsidR="00CB09CF" w:rsidRPr="009827B2" w:rsidRDefault="00CB09CF" w:rsidP="0089177D">
            <w:pPr>
              <w:rPr>
                <w:rFonts w:ascii="Tahoma" w:hAnsi="Tahoma" w:cs="Tahoma"/>
                <w:color w:val="002060"/>
              </w:rPr>
            </w:pPr>
            <w:r w:rsidRPr="009827B2">
              <w:rPr>
                <w:rFonts w:ascii="Tahoma" w:hAnsi="Tahoma" w:cs="Tahoma"/>
                <w:color w:val="002060"/>
              </w:rPr>
              <w:t>Maintaining Accuracy/Sustainable Working</w:t>
            </w:r>
          </w:p>
        </w:tc>
        <w:tc>
          <w:tcPr>
            <w:tcW w:w="1366" w:type="dxa"/>
          </w:tcPr>
          <w:p w:rsidR="00CB09CF" w:rsidRPr="009827B2" w:rsidRDefault="00FD3B30" w:rsidP="0089177D">
            <w:pPr>
              <w:rPr>
                <w:rFonts w:ascii="Tahoma" w:hAnsi="Tahoma" w:cs="Tahoma"/>
                <w:color w:val="002060"/>
              </w:rPr>
            </w:pPr>
            <w:r>
              <w:rPr>
                <w:rFonts w:ascii="Tahoma" w:hAnsi="Tahoma" w:cs="Tahoma"/>
                <w:color w:val="002060"/>
              </w:rPr>
              <w:t>1a</w:t>
            </w:r>
          </w:p>
        </w:tc>
      </w:tr>
      <w:tr w:rsidR="007271A5" w:rsidRPr="00C36B17" w:rsidTr="00D64D8A">
        <w:tc>
          <w:tcPr>
            <w:tcW w:w="9016" w:type="dxa"/>
            <w:gridSpan w:val="4"/>
          </w:tcPr>
          <w:p w:rsidR="007271A5" w:rsidRPr="009827B2" w:rsidRDefault="007271A5" w:rsidP="00D64D8A">
            <w:pPr>
              <w:rPr>
                <w:rFonts w:ascii="Tahoma" w:eastAsiaTheme="minorEastAsia" w:hAnsi="Tahoma" w:cs="Tahoma"/>
                <w:b/>
                <w:color w:val="002060"/>
                <w:lang w:eastAsia="en-GB"/>
              </w:rPr>
            </w:pPr>
            <w:r w:rsidRPr="009827B2">
              <w:rPr>
                <w:rFonts w:ascii="Tahoma" w:eastAsiaTheme="minorEastAsia" w:hAnsi="Tahoma" w:cs="Tahoma"/>
                <w:b/>
                <w:color w:val="002060"/>
                <w:lang w:eastAsia="en-GB"/>
              </w:rPr>
              <w:t>Inclusive, enabling and visionary leadership</w:t>
            </w:r>
          </w:p>
          <w:p w:rsidR="007271A5" w:rsidRPr="009827B2" w:rsidRDefault="007271A5" w:rsidP="00D64D8A">
            <w:pPr>
              <w:rPr>
                <w:rFonts w:ascii="Tahoma" w:eastAsiaTheme="minorEastAsia" w:hAnsi="Tahoma" w:cs="Tahoma"/>
                <w:color w:val="002060"/>
                <w:lang w:eastAsia="en-GB"/>
              </w:rPr>
            </w:pPr>
          </w:p>
        </w:tc>
      </w:tr>
      <w:tr w:rsidR="00CB09CF" w:rsidRPr="00C36B17" w:rsidTr="00CB09CF">
        <w:trPr>
          <w:trHeight w:val="275"/>
        </w:trPr>
        <w:tc>
          <w:tcPr>
            <w:tcW w:w="2405" w:type="dxa"/>
            <w:vMerge w:val="restart"/>
          </w:tcPr>
          <w:p w:rsidR="00CB09CF" w:rsidRPr="009827B2" w:rsidRDefault="00CB09CF" w:rsidP="00D64D8A">
            <w:pPr>
              <w:rPr>
                <w:rFonts w:ascii="Tahoma" w:eastAsiaTheme="minorEastAsia" w:hAnsi="Tahoma" w:cs="Tahoma"/>
                <w:color w:val="002060"/>
                <w:lang w:eastAsia="en-GB"/>
              </w:rPr>
            </w:pPr>
            <w:r w:rsidRPr="009827B2">
              <w:rPr>
                <w:rFonts w:ascii="Tahoma" w:eastAsiaTheme="minorEastAsia" w:hAnsi="Tahoma" w:cs="Tahoma"/>
                <w:color w:val="002060"/>
                <w:lang w:eastAsia="en-GB"/>
              </w:rPr>
              <w:t>We are collaborative</w:t>
            </w:r>
          </w:p>
        </w:tc>
        <w:tc>
          <w:tcPr>
            <w:tcW w:w="567" w:type="dxa"/>
            <w:vMerge w:val="restart"/>
          </w:tcPr>
          <w:p w:rsidR="00CB09CF" w:rsidRPr="009827B2" w:rsidRDefault="00CB09CF" w:rsidP="00D64D8A">
            <w:pPr>
              <w:rPr>
                <w:rFonts w:ascii="Tahoma" w:eastAsiaTheme="minorEastAsia" w:hAnsi="Tahoma" w:cs="Tahoma"/>
                <w:color w:val="002060"/>
                <w:lang w:eastAsia="en-GB"/>
              </w:rPr>
            </w:pPr>
          </w:p>
        </w:tc>
        <w:tc>
          <w:tcPr>
            <w:tcW w:w="4678" w:type="dxa"/>
          </w:tcPr>
          <w:p w:rsidR="00CB09CF" w:rsidRPr="009827B2" w:rsidRDefault="00CB09CF" w:rsidP="0089177D">
            <w:pPr>
              <w:rPr>
                <w:rFonts w:ascii="Tahoma" w:hAnsi="Tahoma" w:cs="Tahoma"/>
                <w:color w:val="002060"/>
              </w:rPr>
            </w:pPr>
            <w:r w:rsidRPr="009827B2">
              <w:rPr>
                <w:rFonts w:ascii="Tahoma" w:hAnsi="Tahoma" w:cs="Tahoma"/>
                <w:color w:val="002060"/>
              </w:rPr>
              <w:t>Partner Working</w:t>
            </w:r>
          </w:p>
        </w:tc>
        <w:tc>
          <w:tcPr>
            <w:tcW w:w="1366" w:type="dxa"/>
          </w:tcPr>
          <w:p w:rsidR="00CB09CF" w:rsidRPr="009827B2" w:rsidRDefault="00FD3B30" w:rsidP="0089177D">
            <w:pPr>
              <w:rPr>
                <w:rFonts w:ascii="Tahoma" w:hAnsi="Tahoma" w:cs="Tahoma"/>
                <w:color w:val="002060"/>
              </w:rPr>
            </w:pPr>
            <w:r>
              <w:rPr>
                <w:rFonts w:ascii="Tahoma" w:hAnsi="Tahoma" w:cs="Tahoma"/>
                <w:color w:val="002060"/>
              </w:rPr>
              <w:t>1a</w:t>
            </w:r>
          </w:p>
        </w:tc>
      </w:tr>
      <w:tr w:rsidR="00CB09CF" w:rsidRPr="00C36B17" w:rsidTr="00CB09CF">
        <w:trPr>
          <w:trHeight w:val="275"/>
        </w:trPr>
        <w:tc>
          <w:tcPr>
            <w:tcW w:w="2405" w:type="dxa"/>
            <w:vMerge/>
          </w:tcPr>
          <w:p w:rsidR="00CB09CF" w:rsidRPr="009827B2" w:rsidRDefault="00CB09CF" w:rsidP="00D64D8A">
            <w:pPr>
              <w:rPr>
                <w:rFonts w:ascii="Tahoma" w:eastAsiaTheme="minorEastAsia" w:hAnsi="Tahoma" w:cs="Tahoma"/>
                <w:color w:val="002060"/>
                <w:lang w:eastAsia="en-GB"/>
              </w:rPr>
            </w:pPr>
          </w:p>
        </w:tc>
        <w:tc>
          <w:tcPr>
            <w:tcW w:w="567" w:type="dxa"/>
            <w:vMerge/>
          </w:tcPr>
          <w:p w:rsidR="00CB09CF" w:rsidRPr="009827B2" w:rsidRDefault="00CB09CF" w:rsidP="00D64D8A">
            <w:pPr>
              <w:rPr>
                <w:rFonts w:ascii="Tahoma" w:eastAsiaTheme="minorEastAsia" w:hAnsi="Tahoma" w:cs="Tahoma"/>
                <w:color w:val="002060"/>
                <w:lang w:eastAsia="en-GB"/>
              </w:rPr>
            </w:pPr>
          </w:p>
        </w:tc>
        <w:tc>
          <w:tcPr>
            <w:tcW w:w="4678" w:type="dxa"/>
          </w:tcPr>
          <w:p w:rsidR="00CB09CF" w:rsidRPr="009827B2" w:rsidRDefault="00CB09CF" w:rsidP="0089177D">
            <w:pPr>
              <w:rPr>
                <w:rFonts w:ascii="Tahoma" w:hAnsi="Tahoma" w:cs="Tahoma"/>
                <w:color w:val="002060"/>
              </w:rPr>
            </w:pPr>
            <w:r w:rsidRPr="009827B2">
              <w:rPr>
                <w:rFonts w:ascii="Tahoma" w:hAnsi="Tahoma" w:cs="Tahoma"/>
                <w:color w:val="002060"/>
              </w:rPr>
              <w:t>Managing Complexity/Strategic Planning</w:t>
            </w:r>
          </w:p>
        </w:tc>
        <w:tc>
          <w:tcPr>
            <w:tcW w:w="1366" w:type="dxa"/>
          </w:tcPr>
          <w:p w:rsidR="00CB09CF" w:rsidRPr="009827B2" w:rsidRDefault="00FD3B30" w:rsidP="0089177D">
            <w:pPr>
              <w:rPr>
                <w:rFonts w:ascii="Tahoma" w:hAnsi="Tahoma" w:cs="Tahoma"/>
                <w:color w:val="002060"/>
              </w:rPr>
            </w:pPr>
            <w:r>
              <w:rPr>
                <w:rFonts w:ascii="Tahoma" w:hAnsi="Tahoma" w:cs="Tahoma"/>
                <w:color w:val="002060"/>
              </w:rPr>
              <w:t>1a</w:t>
            </w:r>
          </w:p>
        </w:tc>
      </w:tr>
      <w:tr w:rsidR="00CB09CF" w:rsidRPr="00C36B17" w:rsidTr="00CB09CF">
        <w:trPr>
          <w:trHeight w:val="275"/>
        </w:trPr>
        <w:tc>
          <w:tcPr>
            <w:tcW w:w="2405" w:type="dxa"/>
            <w:vMerge w:val="restart"/>
          </w:tcPr>
          <w:p w:rsidR="00CB09CF" w:rsidRPr="009827B2" w:rsidRDefault="00CB09CF" w:rsidP="00D64D8A">
            <w:pPr>
              <w:rPr>
                <w:rFonts w:ascii="Tahoma" w:eastAsiaTheme="minorEastAsia" w:hAnsi="Tahoma" w:cs="Tahoma"/>
                <w:color w:val="002060"/>
                <w:lang w:eastAsia="en-GB"/>
              </w:rPr>
            </w:pPr>
            <w:r w:rsidRPr="009827B2">
              <w:rPr>
                <w:rFonts w:ascii="Tahoma" w:eastAsiaTheme="minorEastAsia" w:hAnsi="Tahoma" w:cs="Tahoma"/>
                <w:color w:val="002060"/>
                <w:lang w:eastAsia="en-GB"/>
              </w:rPr>
              <w:t>We deliver, support and inspire</w:t>
            </w:r>
          </w:p>
        </w:tc>
        <w:tc>
          <w:tcPr>
            <w:tcW w:w="567" w:type="dxa"/>
            <w:vMerge w:val="restart"/>
          </w:tcPr>
          <w:p w:rsidR="00CB09CF" w:rsidRPr="009827B2" w:rsidRDefault="00CB09CF" w:rsidP="00D64D8A">
            <w:pPr>
              <w:rPr>
                <w:rFonts w:ascii="Tahoma" w:eastAsiaTheme="minorEastAsia" w:hAnsi="Tahoma" w:cs="Tahoma"/>
                <w:color w:val="002060"/>
                <w:lang w:eastAsia="en-GB"/>
              </w:rPr>
            </w:pPr>
          </w:p>
        </w:tc>
        <w:tc>
          <w:tcPr>
            <w:tcW w:w="4678" w:type="dxa"/>
          </w:tcPr>
          <w:p w:rsidR="00CB09CF" w:rsidRPr="009827B2" w:rsidRDefault="00CB09CF" w:rsidP="0089177D">
            <w:pPr>
              <w:rPr>
                <w:rFonts w:ascii="Tahoma" w:hAnsi="Tahoma" w:cs="Tahoma"/>
                <w:color w:val="002060"/>
              </w:rPr>
            </w:pPr>
            <w:r w:rsidRPr="009827B2">
              <w:rPr>
                <w:rFonts w:ascii="Tahoma" w:hAnsi="Tahoma" w:cs="Tahoma"/>
                <w:color w:val="002060"/>
              </w:rPr>
              <w:t>(self) Leadership</w:t>
            </w:r>
          </w:p>
        </w:tc>
        <w:tc>
          <w:tcPr>
            <w:tcW w:w="1366" w:type="dxa"/>
          </w:tcPr>
          <w:p w:rsidR="00CB09CF" w:rsidRPr="009827B2" w:rsidRDefault="00FD3B30" w:rsidP="0089177D">
            <w:pPr>
              <w:rPr>
                <w:rFonts w:ascii="Tahoma" w:hAnsi="Tahoma" w:cs="Tahoma"/>
                <w:color w:val="002060"/>
              </w:rPr>
            </w:pPr>
            <w:r>
              <w:rPr>
                <w:rFonts w:ascii="Tahoma" w:hAnsi="Tahoma" w:cs="Tahoma"/>
                <w:color w:val="002060"/>
              </w:rPr>
              <w:t>1a</w:t>
            </w:r>
          </w:p>
        </w:tc>
      </w:tr>
      <w:tr w:rsidR="00CB09CF" w:rsidRPr="00C36B17" w:rsidTr="00CB09CF">
        <w:trPr>
          <w:trHeight w:val="275"/>
        </w:trPr>
        <w:tc>
          <w:tcPr>
            <w:tcW w:w="2405" w:type="dxa"/>
            <w:vMerge/>
          </w:tcPr>
          <w:p w:rsidR="00CB09CF" w:rsidRPr="009827B2" w:rsidRDefault="00CB09CF" w:rsidP="00D64D8A">
            <w:pPr>
              <w:rPr>
                <w:rFonts w:ascii="Tahoma" w:eastAsiaTheme="minorEastAsia" w:hAnsi="Tahoma" w:cs="Tahoma"/>
                <w:color w:val="002060"/>
                <w:lang w:eastAsia="en-GB"/>
              </w:rPr>
            </w:pPr>
          </w:p>
        </w:tc>
        <w:tc>
          <w:tcPr>
            <w:tcW w:w="567" w:type="dxa"/>
            <w:vMerge/>
          </w:tcPr>
          <w:p w:rsidR="00CB09CF" w:rsidRPr="009827B2" w:rsidRDefault="00CB09CF" w:rsidP="00D64D8A">
            <w:pPr>
              <w:rPr>
                <w:rFonts w:ascii="Tahoma" w:eastAsiaTheme="minorEastAsia" w:hAnsi="Tahoma" w:cs="Tahoma"/>
                <w:color w:val="002060"/>
                <w:lang w:eastAsia="en-GB"/>
              </w:rPr>
            </w:pPr>
          </w:p>
        </w:tc>
        <w:tc>
          <w:tcPr>
            <w:tcW w:w="4678" w:type="dxa"/>
          </w:tcPr>
          <w:p w:rsidR="00CB09CF" w:rsidRPr="009827B2" w:rsidRDefault="00CB09CF" w:rsidP="0089177D">
            <w:pPr>
              <w:rPr>
                <w:rFonts w:ascii="Tahoma" w:hAnsi="Tahoma" w:cs="Tahoma"/>
                <w:color w:val="002060"/>
              </w:rPr>
            </w:pPr>
            <w:r w:rsidRPr="009827B2">
              <w:rPr>
                <w:rFonts w:ascii="Tahoma" w:hAnsi="Tahoma" w:cs="Tahoma"/>
                <w:color w:val="002060"/>
              </w:rPr>
              <w:t>Supporting Colleagues/Coaching &amp; Mentoring</w:t>
            </w:r>
          </w:p>
        </w:tc>
        <w:tc>
          <w:tcPr>
            <w:tcW w:w="1366" w:type="dxa"/>
          </w:tcPr>
          <w:p w:rsidR="00CB09CF" w:rsidRPr="009827B2" w:rsidRDefault="00FD3B30" w:rsidP="0089177D">
            <w:pPr>
              <w:rPr>
                <w:rFonts w:ascii="Tahoma" w:hAnsi="Tahoma" w:cs="Tahoma"/>
                <w:color w:val="002060"/>
              </w:rPr>
            </w:pPr>
            <w:r>
              <w:rPr>
                <w:rFonts w:ascii="Tahoma" w:hAnsi="Tahoma" w:cs="Tahoma"/>
                <w:color w:val="002060"/>
              </w:rPr>
              <w:t>1a</w:t>
            </w:r>
          </w:p>
        </w:tc>
      </w:tr>
      <w:tr w:rsidR="007271A5" w:rsidRPr="00C36B17" w:rsidTr="00D64D8A">
        <w:tc>
          <w:tcPr>
            <w:tcW w:w="9016" w:type="dxa"/>
            <w:gridSpan w:val="4"/>
          </w:tcPr>
          <w:p w:rsidR="007271A5" w:rsidRPr="009827B2" w:rsidRDefault="007271A5" w:rsidP="00D64D8A">
            <w:pPr>
              <w:rPr>
                <w:rFonts w:ascii="Tahoma" w:eastAsiaTheme="minorEastAsia" w:hAnsi="Tahoma" w:cs="Tahoma"/>
                <w:b/>
                <w:color w:val="002060"/>
                <w:lang w:eastAsia="en-GB"/>
              </w:rPr>
            </w:pPr>
            <w:r w:rsidRPr="009827B2">
              <w:rPr>
                <w:rFonts w:ascii="Tahoma" w:eastAsiaTheme="minorEastAsia" w:hAnsi="Tahoma" w:cs="Tahoma"/>
                <w:b/>
                <w:color w:val="002060"/>
                <w:lang w:eastAsia="en-GB"/>
              </w:rPr>
              <w:t>Intelligent, creative and informed policing</w:t>
            </w:r>
          </w:p>
          <w:p w:rsidR="007271A5" w:rsidRPr="009827B2" w:rsidRDefault="007271A5" w:rsidP="00D64D8A">
            <w:pPr>
              <w:rPr>
                <w:rFonts w:ascii="Tahoma" w:eastAsiaTheme="minorEastAsia" w:hAnsi="Tahoma" w:cs="Tahoma"/>
                <w:color w:val="002060"/>
                <w:lang w:eastAsia="en-GB"/>
              </w:rPr>
            </w:pPr>
          </w:p>
        </w:tc>
      </w:tr>
      <w:tr w:rsidR="00CB09CF" w:rsidRPr="00C36B17" w:rsidTr="00CB09CF">
        <w:trPr>
          <w:trHeight w:val="275"/>
        </w:trPr>
        <w:tc>
          <w:tcPr>
            <w:tcW w:w="2405" w:type="dxa"/>
            <w:vMerge w:val="restart"/>
          </w:tcPr>
          <w:p w:rsidR="00CB09CF" w:rsidRPr="009827B2" w:rsidRDefault="00CB09CF" w:rsidP="00D64D8A">
            <w:pPr>
              <w:rPr>
                <w:rFonts w:ascii="Tahoma" w:eastAsiaTheme="minorEastAsia" w:hAnsi="Tahoma" w:cs="Tahoma"/>
                <w:color w:val="002060"/>
                <w:lang w:eastAsia="en-GB"/>
              </w:rPr>
            </w:pPr>
            <w:r w:rsidRPr="009827B2">
              <w:rPr>
                <w:rFonts w:ascii="Tahoma" w:eastAsiaTheme="minorEastAsia" w:hAnsi="Tahoma" w:cs="Tahoma"/>
                <w:color w:val="002060"/>
                <w:lang w:eastAsia="en-GB"/>
              </w:rPr>
              <w:t>We analyse critically</w:t>
            </w:r>
          </w:p>
        </w:tc>
        <w:tc>
          <w:tcPr>
            <w:tcW w:w="567" w:type="dxa"/>
            <w:vMerge w:val="restart"/>
          </w:tcPr>
          <w:p w:rsidR="00CB09CF" w:rsidRPr="009827B2" w:rsidRDefault="00CB09CF" w:rsidP="00D64D8A">
            <w:pPr>
              <w:rPr>
                <w:rFonts w:ascii="Tahoma" w:eastAsiaTheme="minorEastAsia" w:hAnsi="Tahoma" w:cs="Tahoma"/>
                <w:color w:val="002060"/>
                <w:lang w:eastAsia="en-GB"/>
              </w:rPr>
            </w:pPr>
          </w:p>
        </w:tc>
        <w:tc>
          <w:tcPr>
            <w:tcW w:w="4678" w:type="dxa"/>
          </w:tcPr>
          <w:p w:rsidR="00CB09CF" w:rsidRPr="009827B2" w:rsidRDefault="00CB09CF" w:rsidP="0089177D">
            <w:pPr>
              <w:rPr>
                <w:rFonts w:ascii="Tahoma" w:hAnsi="Tahoma" w:cs="Tahoma"/>
                <w:color w:val="002060"/>
              </w:rPr>
            </w:pPr>
            <w:r w:rsidRPr="009827B2">
              <w:rPr>
                <w:rFonts w:ascii="Tahoma" w:hAnsi="Tahoma" w:cs="Tahoma"/>
                <w:color w:val="002060"/>
              </w:rPr>
              <w:t>Problem Solving</w:t>
            </w:r>
          </w:p>
        </w:tc>
        <w:tc>
          <w:tcPr>
            <w:tcW w:w="1366" w:type="dxa"/>
          </w:tcPr>
          <w:p w:rsidR="00CB09CF" w:rsidRPr="009827B2" w:rsidRDefault="00FD3B30" w:rsidP="0089177D">
            <w:pPr>
              <w:rPr>
                <w:rFonts w:ascii="Tahoma" w:hAnsi="Tahoma" w:cs="Tahoma"/>
                <w:color w:val="002060"/>
              </w:rPr>
            </w:pPr>
            <w:r>
              <w:rPr>
                <w:rFonts w:ascii="Tahoma" w:hAnsi="Tahoma" w:cs="Tahoma"/>
                <w:color w:val="002060"/>
              </w:rPr>
              <w:t>1a</w:t>
            </w:r>
          </w:p>
        </w:tc>
      </w:tr>
      <w:tr w:rsidR="00CB09CF" w:rsidRPr="00C36B17" w:rsidTr="00CB09CF">
        <w:trPr>
          <w:trHeight w:val="275"/>
        </w:trPr>
        <w:tc>
          <w:tcPr>
            <w:tcW w:w="2405" w:type="dxa"/>
            <w:vMerge/>
          </w:tcPr>
          <w:p w:rsidR="00CB09CF" w:rsidRPr="009827B2" w:rsidRDefault="00CB09CF" w:rsidP="00D64D8A">
            <w:pPr>
              <w:rPr>
                <w:rFonts w:ascii="Tahoma" w:eastAsiaTheme="minorEastAsia" w:hAnsi="Tahoma" w:cs="Tahoma"/>
                <w:color w:val="002060"/>
                <w:lang w:eastAsia="en-GB"/>
              </w:rPr>
            </w:pPr>
          </w:p>
        </w:tc>
        <w:tc>
          <w:tcPr>
            <w:tcW w:w="567" w:type="dxa"/>
            <w:vMerge/>
          </w:tcPr>
          <w:p w:rsidR="00CB09CF" w:rsidRPr="009827B2" w:rsidRDefault="00CB09CF" w:rsidP="00D64D8A">
            <w:pPr>
              <w:rPr>
                <w:rFonts w:ascii="Tahoma" w:eastAsiaTheme="minorEastAsia" w:hAnsi="Tahoma" w:cs="Tahoma"/>
                <w:color w:val="002060"/>
                <w:lang w:eastAsia="en-GB"/>
              </w:rPr>
            </w:pPr>
          </w:p>
        </w:tc>
        <w:tc>
          <w:tcPr>
            <w:tcW w:w="4678" w:type="dxa"/>
          </w:tcPr>
          <w:p w:rsidR="00CB09CF" w:rsidRPr="009827B2" w:rsidRDefault="00CB09CF" w:rsidP="0089177D">
            <w:pPr>
              <w:rPr>
                <w:rFonts w:ascii="Tahoma" w:hAnsi="Tahoma" w:cs="Tahoma"/>
                <w:color w:val="002060"/>
              </w:rPr>
            </w:pPr>
            <w:r w:rsidRPr="009827B2">
              <w:rPr>
                <w:rFonts w:ascii="Tahoma" w:hAnsi="Tahoma" w:cs="Tahoma"/>
                <w:color w:val="002060"/>
              </w:rPr>
              <w:t>Situational Judgement</w:t>
            </w:r>
          </w:p>
        </w:tc>
        <w:tc>
          <w:tcPr>
            <w:tcW w:w="1366" w:type="dxa"/>
          </w:tcPr>
          <w:p w:rsidR="00CB09CF" w:rsidRPr="009827B2" w:rsidRDefault="00FD3B30" w:rsidP="0089177D">
            <w:pPr>
              <w:rPr>
                <w:rFonts w:ascii="Tahoma" w:hAnsi="Tahoma" w:cs="Tahoma"/>
                <w:color w:val="002060"/>
              </w:rPr>
            </w:pPr>
            <w:r>
              <w:rPr>
                <w:rFonts w:ascii="Tahoma" w:hAnsi="Tahoma" w:cs="Tahoma"/>
                <w:color w:val="002060"/>
              </w:rPr>
              <w:t>1a</w:t>
            </w:r>
          </w:p>
        </w:tc>
      </w:tr>
      <w:tr w:rsidR="00CB09CF" w:rsidRPr="00C36B17" w:rsidTr="00CB09CF">
        <w:trPr>
          <w:trHeight w:val="273"/>
        </w:trPr>
        <w:tc>
          <w:tcPr>
            <w:tcW w:w="2405" w:type="dxa"/>
            <w:vMerge w:val="restart"/>
          </w:tcPr>
          <w:p w:rsidR="00CB09CF" w:rsidRPr="009827B2" w:rsidRDefault="00CB09CF" w:rsidP="00D64D8A">
            <w:pPr>
              <w:rPr>
                <w:rFonts w:ascii="Tahoma" w:eastAsiaTheme="minorEastAsia" w:hAnsi="Tahoma" w:cs="Tahoma"/>
                <w:color w:val="002060"/>
                <w:lang w:eastAsia="en-GB"/>
              </w:rPr>
            </w:pPr>
            <w:r w:rsidRPr="009827B2">
              <w:rPr>
                <w:rFonts w:ascii="Tahoma" w:eastAsiaTheme="minorEastAsia" w:hAnsi="Tahoma" w:cs="Tahoma"/>
                <w:color w:val="002060"/>
                <w:lang w:eastAsia="en-GB"/>
              </w:rPr>
              <w:t>We are innovative and open-minded</w:t>
            </w:r>
          </w:p>
        </w:tc>
        <w:tc>
          <w:tcPr>
            <w:tcW w:w="567" w:type="dxa"/>
            <w:vMerge w:val="restart"/>
          </w:tcPr>
          <w:p w:rsidR="00CB09CF" w:rsidRPr="009827B2" w:rsidRDefault="00CB09CF" w:rsidP="00D64D8A">
            <w:pPr>
              <w:rPr>
                <w:rFonts w:ascii="Tahoma" w:eastAsiaTheme="minorEastAsia" w:hAnsi="Tahoma" w:cs="Tahoma"/>
                <w:color w:val="002060"/>
                <w:lang w:eastAsia="en-GB"/>
              </w:rPr>
            </w:pPr>
          </w:p>
        </w:tc>
        <w:tc>
          <w:tcPr>
            <w:tcW w:w="4678" w:type="dxa"/>
          </w:tcPr>
          <w:p w:rsidR="00CB09CF" w:rsidRPr="009827B2" w:rsidRDefault="00CB09CF" w:rsidP="0089177D">
            <w:pPr>
              <w:rPr>
                <w:rFonts w:ascii="Tahoma" w:hAnsi="Tahoma" w:cs="Tahoma"/>
                <w:color w:val="002060"/>
              </w:rPr>
            </w:pPr>
            <w:r w:rsidRPr="009827B2">
              <w:rPr>
                <w:rFonts w:ascii="Tahoma" w:hAnsi="Tahoma" w:cs="Tahoma"/>
                <w:color w:val="002060"/>
              </w:rPr>
              <w:t>Continuous Improvement</w:t>
            </w:r>
          </w:p>
        </w:tc>
        <w:tc>
          <w:tcPr>
            <w:tcW w:w="1366" w:type="dxa"/>
          </w:tcPr>
          <w:p w:rsidR="00CB09CF" w:rsidRPr="009827B2" w:rsidRDefault="00FD3B30" w:rsidP="0089177D">
            <w:pPr>
              <w:rPr>
                <w:rFonts w:ascii="Tahoma" w:hAnsi="Tahoma" w:cs="Tahoma"/>
                <w:color w:val="002060"/>
              </w:rPr>
            </w:pPr>
            <w:r>
              <w:rPr>
                <w:rFonts w:ascii="Tahoma" w:hAnsi="Tahoma" w:cs="Tahoma"/>
                <w:color w:val="002060"/>
              </w:rPr>
              <w:t>1a</w:t>
            </w:r>
          </w:p>
        </w:tc>
      </w:tr>
      <w:tr w:rsidR="00CB09CF" w:rsidRPr="00C36B17" w:rsidTr="00CB09CF">
        <w:trPr>
          <w:trHeight w:val="263"/>
        </w:trPr>
        <w:tc>
          <w:tcPr>
            <w:tcW w:w="2405" w:type="dxa"/>
            <w:vMerge/>
          </w:tcPr>
          <w:p w:rsidR="00CB09CF" w:rsidRPr="009827B2" w:rsidRDefault="00CB09CF" w:rsidP="00D64D8A">
            <w:pPr>
              <w:rPr>
                <w:rFonts w:ascii="Tahoma" w:eastAsiaTheme="minorEastAsia" w:hAnsi="Tahoma" w:cs="Tahoma"/>
                <w:color w:val="002060"/>
                <w:lang w:eastAsia="en-GB"/>
              </w:rPr>
            </w:pPr>
          </w:p>
        </w:tc>
        <w:tc>
          <w:tcPr>
            <w:tcW w:w="567" w:type="dxa"/>
            <w:vMerge/>
          </w:tcPr>
          <w:p w:rsidR="00CB09CF" w:rsidRPr="009827B2" w:rsidRDefault="00CB09CF" w:rsidP="00D64D8A">
            <w:pPr>
              <w:rPr>
                <w:rFonts w:ascii="Tahoma" w:eastAsiaTheme="minorEastAsia" w:hAnsi="Tahoma" w:cs="Tahoma"/>
                <w:color w:val="002060"/>
                <w:lang w:eastAsia="en-GB"/>
              </w:rPr>
            </w:pPr>
          </w:p>
        </w:tc>
        <w:tc>
          <w:tcPr>
            <w:tcW w:w="4678" w:type="dxa"/>
          </w:tcPr>
          <w:p w:rsidR="00CB09CF" w:rsidRPr="009827B2" w:rsidRDefault="00CB09CF" w:rsidP="0089177D">
            <w:pPr>
              <w:rPr>
                <w:rFonts w:ascii="Tahoma" w:hAnsi="Tahoma" w:cs="Tahoma"/>
                <w:color w:val="002060"/>
              </w:rPr>
            </w:pPr>
            <w:r w:rsidRPr="009827B2">
              <w:rPr>
                <w:rFonts w:ascii="Tahoma" w:hAnsi="Tahoma" w:cs="Tahoma"/>
                <w:color w:val="002060"/>
              </w:rPr>
              <w:t>Futurology</w:t>
            </w:r>
          </w:p>
        </w:tc>
        <w:tc>
          <w:tcPr>
            <w:tcW w:w="1366" w:type="dxa"/>
          </w:tcPr>
          <w:p w:rsidR="00CB09CF" w:rsidRPr="009827B2" w:rsidRDefault="00FD3B30" w:rsidP="0089177D">
            <w:pPr>
              <w:rPr>
                <w:rFonts w:ascii="Tahoma" w:hAnsi="Tahoma" w:cs="Tahoma"/>
                <w:color w:val="002060"/>
              </w:rPr>
            </w:pPr>
            <w:r>
              <w:rPr>
                <w:rFonts w:ascii="Tahoma" w:hAnsi="Tahoma" w:cs="Tahoma"/>
                <w:color w:val="002060"/>
              </w:rPr>
              <w:t>1a</w:t>
            </w:r>
          </w:p>
        </w:tc>
      </w:tr>
    </w:tbl>
    <w:p w:rsidR="00B30A61" w:rsidRPr="00C36B17" w:rsidRDefault="00B30A61">
      <w:pPr>
        <w:rPr>
          <w:rFonts w:ascii="Tahoma" w:hAnsi="Tahoma" w:cs="Tahoma"/>
        </w:rPr>
      </w:pPr>
    </w:p>
    <w:tbl>
      <w:tblPr>
        <w:tblStyle w:val="TableGrid"/>
        <w:tblW w:w="0" w:type="auto"/>
        <w:tblLook w:val="04A0" w:firstRow="1" w:lastRow="0" w:firstColumn="1" w:lastColumn="0" w:noHBand="0" w:noVBand="1"/>
      </w:tblPr>
      <w:tblGrid>
        <w:gridCol w:w="4508"/>
        <w:gridCol w:w="4508"/>
      </w:tblGrid>
      <w:tr w:rsidR="00AF108F" w:rsidRPr="00C36B17" w:rsidTr="00C41F9C">
        <w:tc>
          <w:tcPr>
            <w:tcW w:w="9016" w:type="dxa"/>
            <w:gridSpan w:val="2"/>
            <w:shd w:val="clear" w:color="auto" w:fill="003671"/>
          </w:tcPr>
          <w:p w:rsidR="00AF108F" w:rsidRPr="00C36B17" w:rsidRDefault="00822EF3" w:rsidP="00D64D8A">
            <w:pPr>
              <w:tabs>
                <w:tab w:val="left" w:pos="3572"/>
              </w:tabs>
              <w:rPr>
                <w:rFonts w:ascii="Tahoma" w:hAnsi="Tahoma" w:cs="Tahoma"/>
              </w:rPr>
            </w:pPr>
            <w:r w:rsidRPr="00C36B17">
              <w:rPr>
                <w:rFonts w:ascii="Tahoma" w:eastAsia="Times New Roman" w:hAnsi="Tahoma" w:cs="Tahoma"/>
                <w:b/>
                <w:bCs/>
                <w:color w:val="FFFFFF" w:themeColor="background1"/>
                <w:spacing w:val="-2"/>
                <w:kern w:val="24"/>
                <w:sz w:val="24"/>
                <w:lang w:eastAsia="en-GB"/>
              </w:rPr>
              <w:t xml:space="preserve">Education, </w:t>
            </w:r>
            <w:r w:rsidR="00AF108F" w:rsidRPr="00C36B17">
              <w:rPr>
                <w:rFonts w:ascii="Tahoma" w:eastAsia="Times New Roman" w:hAnsi="Tahoma" w:cs="Tahoma"/>
                <w:b/>
                <w:bCs/>
                <w:color w:val="FFFFFF" w:themeColor="background1"/>
                <w:spacing w:val="-2"/>
                <w:kern w:val="24"/>
                <w:sz w:val="24"/>
                <w:lang w:eastAsia="en-GB"/>
              </w:rPr>
              <w:t xml:space="preserve">Qualifications </w:t>
            </w:r>
            <w:r w:rsidRPr="00C36B17">
              <w:rPr>
                <w:rFonts w:ascii="Tahoma" w:eastAsia="Times New Roman" w:hAnsi="Tahoma" w:cs="Tahoma"/>
                <w:b/>
                <w:bCs/>
                <w:color w:val="FFFFFF" w:themeColor="background1"/>
                <w:spacing w:val="-2"/>
                <w:kern w:val="24"/>
                <w:sz w:val="24"/>
                <w:lang w:eastAsia="en-GB"/>
              </w:rPr>
              <w:t>and Experience</w:t>
            </w:r>
          </w:p>
        </w:tc>
      </w:tr>
      <w:tr w:rsidR="009827B2" w:rsidRPr="009827B2" w:rsidTr="00D64D8A">
        <w:tc>
          <w:tcPr>
            <w:tcW w:w="4508" w:type="dxa"/>
          </w:tcPr>
          <w:p w:rsidR="00CB09CF" w:rsidRPr="009827B2" w:rsidRDefault="00CB09CF" w:rsidP="00AA3B24">
            <w:pPr>
              <w:ind w:right="124"/>
              <w:rPr>
                <w:rFonts w:ascii="Tahoma" w:hAnsi="Tahoma" w:cs="Tahoma"/>
                <w:b/>
                <w:color w:val="002060"/>
              </w:rPr>
            </w:pPr>
            <w:r w:rsidRPr="009827B2">
              <w:rPr>
                <w:rFonts w:ascii="Tahoma" w:hAnsi="Tahoma" w:cs="Tahoma"/>
                <w:b/>
                <w:color w:val="002060"/>
              </w:rPr>
              <w:t>Essential:</w:t>
            </w:r>
          </w:p>
        </w:tc>
        <w:tc>
          <w:tcPr>
            <w:tcW w:w="4508" w:type="dxa"/>
          </w:tcPr>
          <w:p w:rsidR="00CB09CF" w:rsidRPr="009827B2" w:rsidRDefault="00CB09CF" w:rsidP="00AA3B24">
            <w:pPr>
              <w:ind w:right="124"/>
              <w:rPr>
                <w:rFonts w:ascii="Tahoma" w:hAnsi="Tahoma" w:cs="Tahoma"/>
                <w:b/>
                <w:color w:val="002060"/>
              </w:rPr>
            </w:pPr>
            <w:r w:rsidRPr="009827B2">
              <w:rPr>
                <w:rFonts w:ascii="Tahoma" w:hAnsi="Tahoma" w:cs="Tahoma"/>
                <w:b/>
                <w:color w:val="002060"/>
              </w:rPr>
              <w:t>Desirable:</w:t>
            </w:r>
          </w:p>
        </w:tc>
      </w:tr>
      <w:tr w:rsidR="009827B2" w:rsidRPr="009827B2" w:rsidTr="00CB09CF">
        <w:trPr>
          <w:trHeight w:val="1227"/>
        </w:trPr>
        <w:tc>
          <w:tcPr>
            <w:tcW w:w="4508" w:type="dxa"/>
          </w:tcPr>
          <w:p w:rsidR="00232B5A" w:rsidRDefault="00232B5A" w:rsidP="00232B5A">
            <w:pPr>
              <w:pStyle w:val="NoSpacing"/>
            </w:pPr>
            <w:r>
              <w:t xml:space="preserve">Educated to GCSE standard </w:t>
            </w:r>
            <w:proofErr w:type="gramStart"/>
            <w:r>
              <w:t>( 5</w:t>
            </w:r>
            <w:proofErr w:type="gramEnd"/>
            <w:r>
              <w:t xml:space="preserve"> A-C including English and Maths) or equivalent experience.</w:t>
            </w:r>
          </w:p>
          <w:p w:rsidR="008C3D41" w:rsidRDefault="008C3D41" w:rsidP="00232B5A">
            <w:pPr>
              <w:pStyle w:val="NoSpacing"/>
            </w:pPr>
          </w:p>
          <w:p w:rsidR="005C14A6" w:rsidRPr="003D7F94" w:rsidRDefault="005C14A6" w:rsidP="005C14A6">
            <w:pPr>
              <w:spacing w:line="276" w:lineRule="auto"/>
              <w:rPr>
                <w:rFonts w:cs="Tahoma"/>
              </w:rPr>
            </w:pPr>
            <w:r w:rsidRPr="003D7F94">
              <w:rPr>
                <w:rFonts w:cs="Tahoma"/>
              </w:rPr>
              <w:t>Proven experience in stock holding and</w:t>
            </w:r>
          </w:p>
          <w:p w:rsidR="005C14A6" w:rsidRDefault="000F7EF3" w:rsidP="005C14A6">
            <w:pPr>
              <w:pStyle w:val="NoSpacing"/>
            </w:pPr>
            <w:r>
              <w:rPr>
                <w:rFonts w:asciiTheme="minorHAnsi" w:hAnsiTheme="minorHAnsi" w:cs="Tahoma"/>
              </w:rPr>
              <w:t>Distribution</w:t>
            </w:r>
            <w:r w:rsidR="005C14A6">
              <w:rPr>
                <w:rFonts w:asciiTheme="minorHAnsi" w:hAnsiTheme="minorHAnsi" w:cs="Tahoma"/>
              </w:rPr>
              <w:t>, with an u</w:t>
            </w:r>
            <w:r w:rsidR="005C14A6">
              <w:t>nderstanding in the techniques of stock control and monitoring.</w:t>
            </w:r>
          </w:p>
          <w:p w:rsidR="008C3D41" w:rsidRDefault="008C3D41" w:rsidP="00232B5A">
            <w:pPr>
              <w:pStyle w:val="NoSpacing"/>
            </w:pPr>
          </w:p>
          <w:p w:rsidR="005C14A6" w:rsidRDefault="000F7EF3" w:rsidP="005C14A6">
            <w:pPr>
              <w:spacing w:line="276" w:lineRule="auto"/>
              <w:rPr>
                <w:rFonts w:cs="Tahoma"/>
              </w:rPr>
            </w:pPr>
            <w:r>
              <w:rPr>
                <w:rFonts w:cs="Tahoma"/>
              </w:rPr>
              <w:t>E</w:t>
            </w:r>
            <w:r w:rsidR="005C14A6" w:rsidRPr="003D7F94">
              <w:rPr>
                <w:rFonts w:cs="Tahoma"/>
              </w:rPr>
              <w:t>xperience in the motor parts trade</w:t>
            </w:r>
            <w:r>
              <w:rPr>
                <w:rFonts w:cs="Tahoma"/>
              </w:rPr>
              <w:t>, k</w:t>
            </w:r>
            <w:r w:rsidR="005C14A6" w:rsidRPr="003D7F94">
              <w:rPr>
                <w:rFonts w:cs="Tahoma"/>
              </w:rPr>
              <w:t xml:space="preserve">nowledge and </w:t>
            </w:r>
            <w:r w:rsidR="005C14A6">
              <w:rPr>
                <w:rFonts w:cs="Tahoma"/>
              </w:rPr>
              <w:t>u</w:t>
            </w:r>
            <w:r w:rsidR="005C14A6" w:rsidRPr="003D7F94">
              <w:rPr>
                <w:rFonts w:cs="Tahoma"/>
              </w:rPr>
              <w:t>nderstanding of vehicle parts</w:t>
            </w:r>
            <w:r w:rsidR="005C14A6">
              <w:rPr>
                <w:rFonts w:cs="Tahoma"/>
              </w:rPr>
              <w:t xml:space="preserve"> </w:t>
            </w:r>
            <w:r w:rsidR="005C14A6" w:rsidRPr="003D7F94">
              <w:rPr>
                <w:rFonts w:cs="Tahoma"/>
              </w:rPr>
              <w:t>used by manufacturers.</w:t>
            </w:r>
          </w:p>
          <w:p w:rsidR="008C3D41" w:rsidRDefault="008C3D41" w:rsidP="00232B5A">
            <w:pPr>
              <w:pStyle w:val="NoSpacing"/>
            </w:pPr>
          </w:p>
          <w:p w:rsidR="005401C9" w:rsidRDefault="005401C9" w:rsidP="005401C9">
            <w:pPr>
              <w:spacing w:line="276" w:lineRule="auto"/>
              <w:rPr>
                <w:rFonts w:cs="Tahoma"/>
              </w:rPr>
            </w:pPr>
            <w:r w:rsidRPr="003D7F94">
              <w:rPr>
                <w:rFonts w:cs="Tahoma"/>
              </w:rPr>
              <w:t xml:space="preserve">Full Driving Licence </w:t>
            </w:r>
          </w:p>
          <w:p w:rsidR="009E6ACB" w:rsidRDefault="006E5916" w:rsidP="00415029">
            <w:pPr>
              <w:pStyle w:val="NoSpacing"/>
            </w:pPr>
            <w:r w:rsidRPr="006E5916">
              <w:t>Hold current LGV C+E (Class1)</w:t>
            </w:r>
            <w:r>
              <w:t xml:space="preserve"> – (or willingness to complete at the earliest opportunity)</w:t>
            </w:r>
          </w:p>
          <w:p w:rsidR="00DF1A8B" w:rsidRDefault="00DF1A8B" w:rsidP="00415029">
            <w:pPr>
              <w:pStyle w:val="NoSpacing"/>
            </w:pPr>
          </w:p>
          <w:p w:rsidR="00DF1A8B" w:rsidRPr="00415029" w:rsidRDefault="00C14E8E" w:rsidP="00415029">
            <w:pPr>
              <w:pStyle w:val="NoSpacing"/>
            </w:pPr>
            <w:r>
              <w:t xml:space="preserve">Counter Balance </w:t>
            </w:r>
            <w:r w:rsidR="00DF1A8B">
              <w:t>Fork Lift Truck Operators Licence, or (willingness to complete at the earliest opportunity)</w:t>
            </w:r>
          </w:p>
        </w:tc>
        <w:tc>
          <w:tcPr>
            <w:tcW w:w="4508" w:type="dxa"/>
          </w:tcPr>
          <w:p w:rsidR="005C14A6" w:rsidRDefault="005C14A6" w:rsidP="005C14A6">
            <w:pPr>
              <w:pStyle w:val="NoSpacing"/>
            </w:pPr>
            <w:r>
              <w:t>Knowledge of specialised Police equipment, to include electrical and communication systems.</w:t>
            </w:r>
          </w:p>
          <w:p w:rsidR="005C14A6" w:rsidRDefault="005C14A6" w:rsidP="005C14A6">
            <w:pPr>
              <w:pStyle w:val="NoSpacing"/>
            </w:pPr>
          </w:p>
          <w:p w:rsidR="005C14A6" w:rsidRDefault="005C14A6" w:rsidP="005C14A6">
            <w:pPr>
              <w:pStyle w:val="NoSpacing"/>
            </w:pPr>
            <w:r>
              <w:t>Evidence of working within a large franchised dealership in a parts supply role.</w:t>
            </w:r>
          </w:p>
          <w:p w:rsidR="005C14A6" w:rsidRDefault="005C14A6" w:rsidP="005401C9">
            <w:pPr>
              <w:spacing w:line="276" w:lineRule="auto"/>
              <w:rPr>
                <w:rFonts w:cs="Tahoma"/>
              </w:rPr>
            </w:pPr>
          </w:p>
          <w:p w:rsidR="000F7EF3" w:rsidRDefault="000F7EF3" w:rsidP="000F7EF3">
            <w:pPr>
              <w:pStyle w:val="NoSpacing"/>
            </w:pPr>
            <w:r>
              <w:t xml:space="preserve">Understanding of budget control and related financial </w:t>
            </w:r>
            <w:r w:rsidR="006E5916">
              <w:t>requirements</w:t>
            </w:r>
            <w:r>
              <w:t>.</w:t>
            </w:r>
          </w:p>
          <w:p w:rsidR="008C3D41" w:rsidRPr="003D7F94" w:rsidRDefault="008C3D41" w:rsidP="005401C9">
            <w:pPr>
              <w:spacing w:line="276" w:lineRule="auto"/>
              <w:rPr>
                <w:rFonts w:cs="Tahoma"/>
              </w:rPr>
            </w:pPr>
          </w:p>
          <w:p w:rsidR="005401C9" w:rsidRPr="003D7F94" w:rsidRDefault="005401C9" w:rsidP="005401C9">
            <w:pPr>
              <w:spacing w:line="276" w:lineRule="auto"/>
              <w:rPr>
                <w:rFonts w:cs="Tahoma"/>
              </w:rPr>
            </w:pPr>
          </w:p>
          <w:p w:rsidR="00415029" w:rsidRPr="009827B2" w:rsidRDefault="00415029" w:rsidP="005401C9">
            <w:pPr>
              <w:pStyle w:val="NoSpacing"/>
              <w:tabs>
                <w:tab w:val="left" w:pos="3318"/>
              </w:tabs>
              <w:rPr>
                <w:rFonts w:ascii="Tahoma" w:hAnsi="Tahoma" w:cs="Tahoma"/>
                <w:color w:val="002060"/>
              </w:rPr>
            </w:pP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4503"/>
        <w:gridCol w:w="1588"/>
        <w:gridCol w:w="992"/>
        <w:gridCol w:w="992"/>
        <w:gridCol w:w="941"/>
      </w:tblGrid>
      <w:tr w:rsidR="000B34F2" w:rsidRPr="00C36B17" w:rsidTr="00C41F9C">
        <w:trPr>
          <w:trHeight w:val="205"/>
        </w:trPr>
        <w:tc>
          <w:tcPr>
            <w:tcW w:w="9016" w:type="dxa"/>
            <w:gridSpan w:val="5"/>
            <w:shd w:val="clear" w:color="auto" w:fill="003671"/>
          </w:tcPr>
          <w:p w:rsidR="000B34F2" w:rsidRPr="00C36B17" w:rsidRDefault="000B34F2" w:rsidP="00D64D8A">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lang w:eastAsia="en-GB"/>
              </w:rPr>
              <w:t>Skills Matrix</w:t>
            </w:r>
            <w:r w:rsidR="00C36B17" w:rsidRPr="00C36B17">
              <w:rPr>
                <w:rFonts w:ascii="Tahoma" w:eastAsia="Times New Roman" w:hAnsi="Tahoma" w:cs="Tahoma"/>
                <w:b/>
                <w:bCs/>
                <w:color w:val="FFFFFF" w:themeColor="background1"/>
                <w:spacing w:val="-2"/>
                <w:kern w:val="24"/>
                <w:lang w:eastAsia="en-GB"/>
              </w:rPr>
              <w:t xml:space="preserve"> (See Skills Matrix)</w:t>
            </w:r>
          </w:p>
        </w:tc>
      </w:tr>
      <w:tr w:rsidR="008E7A8B" w:rsidRPr="008E7A8B" w:rsidTr="00C36B17">
        <w:trPr>
          <w:trHeight w:val="235"/>
        </w:trPr>
        <w:tc>
          <w:tcPr>
            <w:tcW w:w="4503" w:type="dxa"/>
          </w:tcPr>
          <w:p w:rsidR="00CB09CF" w:rsidRPr="008E7A8B" w:rsidRDefault="00CB09CF" w:rsidP="00CB09CF">
            <w:pPr>
              <w:tabs>
                <w:tab w:val="left" w:pos="3572"/>
              </w:tabs>
              <w:rPr>
                <w:rFonts w:ascii="Tahoma" w:eastAsia="Times New Roman" w:hAnsi="Tahoma" w:cs="Tahoma"/>
                <w:b/>
                <w:bCs/>
                <w:spacing w:val="-2"/>
                <w:kern w:val="24"/>
              </w:rPr>
            </w:pPr>
            <w:r w:rsidRPr="008E7A8B">
              <w:rPr>
                <w:rFonts w:ascii="Tahoma" w:eastAsia="Times New Roman" w:hAnsi="Tahoma" w:cs="Tahoma"/>
                <w:b/>
                <w:bCs/>
                <w:spacing w:val="-2"/>
                <w:kern w:val="24"/>
              </w:rPr>
              <w:t>Essential:</w:t>
            </w:r>
          </w:p>
        </w:tc>
        <w:tc>
          <w:tcPr>
            <w:tcW w:w="4513" w:type="dxa"/>
            <w:gridSpan w:val="4"/>
          </w:tcPr>
          <w:p w:rsidR="00CB09CF" w:rsidRPr="008E7A8B" w:rsidRDefault="00CB09CF" w:rsidP="00CB09CF">
            <w:pPr>
              <w:tabs>
                <w:tab w:val="left" w:pos="3572"/>
              </w:tabs>
              <w:rPr>
                <w:rFonts w:ascii="Tahoma" w:eastAsia="Times New Roman" w:hAnsi="Tahoma" w:cs="Tahoma"/>
                <w:b/>
                <w:bCs/>
                <w:spacing w:val="-2"/>
                <w:kern w:val="24"/>
              </w:rPr>
            </w:pPr>
            <w:r w:rsidRPr="008E7A8B">
              <w:rPr>
                <w:rFonts w:ascii="Tahoma" w:eastAsia="Times New Roman" w:hAnsi="Tahoma" w:cs="Tahoma"/>
                <w:b/>
                <w:bCs/>
                <w:spacing w:val="-2"/>
                <w:kern w:val="24"/>
              </w:rPr>
              <w:t>Desirable</w:t>
            </w:r>
          </w:p>
        </w:tc>
      </w:tr>
      <w:tr w:rsidR="008E7A8B" w:rsidRPr="008E7A8B" w:rsidTr="00C36B17">
        <w:trPr>
          <w:trHeight w:val="1117"/>
        </w:trPr>
        <w:tc>
          <w:tcPr>
            <w:tcW w:w="4503" w:type="dxa"/>
          </w:tcPr>
          <w:p w:rsidR="00232B5A" w:rsidRDefault="00232B5A" w:rsidP="00232B5A">
            <w:pPr>
              <w:pStyle w:val="NoSpacing"/>
              <w:rPr>
                <w:rFonts w:asciiTheme="minorHAnsi" w:eastAsia="Times New Roman" w:hAnsiTheme="minorHAnsi" w:cs="Tahoma"/>
                <w:bCs/>
                <w:spacing w:val="-2"/>
                <w:kern w:val="24"/>
              </w:rPr>
            </w:pPr>
            <w:r w:rsidRPr="005C14A6">
              <w:rPr>
                <w:rFonts w:asciiTheme="minorHAnsi" w:eastAsia="Times New Roman" w:hAnsiTheme="minorHAnsi" w:cs="Tahoma"/>
                <w:bCs/>
                <w:spacing w:val="-2"/>
                <w:kern w:val="24"/>
              </w:rPr>
              <w:t>Competent use of financial and fleet management IT applications.</w:t>
            </w:r>
          </w:p>
          <w:p w:rsidR="005C14A6" w:rsidRPr="005C14A6" w:rsidRDefault="005C14A6" w:rsidP="00232B5A">
            <w:pPr>
              <w:pStyle w:val="NoSpacing"/>
              <w:rPr>
                <w:rFonts w:asciiTheme="minorHAnsi" w:eastAsia="Times New Roman" w:hAnsiTheme="minorHAnsi" w:cs="Tahoma"/>
                <w:bCs/>
                <w:spacing w:val="-2"/>
                <w:kern w:val="24"/>
              </w:rPr>
            </w:pPr>
          </w:p>
          <w:p w:rsidR="00232B5A" w:rsidRDefault="00232B5A" w:rsidP="00232B5A">
            <w:pPr>
              <w:pStyle w:val="NoSpacing"/>
              <w:rPr>
                <w:rFonts w:asciiTheme="minorHAnsi" w:eastAsia="Times New Roman" w:hAnsiTheme="minorHAnsi" w:cs="Tahoma"/>
                <w:bCs/>
                <w:spacing w:val="-2"/>
                <w:kern w:val="24"/>
              </w:rPr>
            </w:pPr>
            <w:r w:rsidRPr="005C14A6">
              <w:rPr>
                <w:rFonts w:asciiTheme="minorHAnsi" w:eastAsia="Times New Roman" w:hAnsiTheme="minorHAnsi" w:cs="Tahoma"/>
                <w:bCs/>
                <w:spacing w:val="-2"/>
                <w:kern w:val="24"/>
              </w:rPr>
              <w:t xml:space="preserve">Attention to detail presenting information in a clear format. </w:t>
            </w:r>
          </w:p>
          <w:p w:rsidR="005C14A6" w:rsidRPr="005C14A6" w:rsidRDefault="005C14A6" w:rsidP="00232B5A">
            <w:pPr>
              <w:pStyle w:val="NoSpacing"/>
              <w:rPr>
                <w:rFonts w:asciiTheme="minorHAnsi" w:eastAsia="Times New Roman" w:hAnsiTheme="minorHAnsi" w:cs="Tahoma"/>
                <w:bCs/>
                <w:spacing w:val="-2"/>
                <w:kern w:val="24"/>
              </w:rPr>
            </w:pPr>
          </w:p>
          <w:p w:rsidR="00232B5A" w:rsidRDefault="00232B5A" w:rsidP="00232B5A">
            <w:pPr>
              <w:pStyle w:val="NoSpacing"/>
              <w:rPr>
                <w:rFonts w:asciiTheme="minorHAnsi" w:eastAsia="Times New Roman" w:hAnsiTheme="minorHAnsi" w:cs="Tahoma"/>
                <w:bCs/>
                <w:spacing w:val="-2"/>
                <w:kern w:val="24"/>
              </w:rPr>
            </w:pPr>
            <w:r w:rsidRPr="005C14A6">
              <w:rPr>
                <w:rFonts w:asciiTheme="minorHAnsi" w:eastAsia="Times New Roman" w:hAnsiTheme="minorHAnsi" w:cs="Tahoma"/>
                <w:bCs/>
                <w:spacing w:val="-2"/>
                <w:kern w:val="24"/>
              </w:rPr>
              <w:lastRenderedPageBreak/>
              <w:t>Good team working skills and the ability to make their own decisions.</w:t>
            </w:r>
          </w:p>
          <w:p w:rsidR="005C14A6" w:rsidRPr="005C14A6" w:rsidRDefault="005C14A6" w:rsidP="00232B5A">
            <w:pPr>
              <w:pStyle w:val="NoSpacing"/>
              <w:rPr>
                <w:rFonts w:asciiTheme="minorHAnsi" w:eastAsia="Times New Roman" w:hAnsiTheme="minorHAnsi" w:cs="Tahoma"/>
                <w:bCs/>
                <w:spacing w:val="-2"/>
                <w:kern w:val="24"/>
              </w:rPr>
            </w:pPr>
          </w:p>
          <w:p w:rsidR="00232B5A" w:rsidRDefault="004E3AF2" w:rsidP="00232B5A">
            <w:pPr>
              <w:pStyle w:val="NoSpacing"/>
              <w:rPr>
                <w:rFonts w:asciiTheme="minorHAnsi" w:eastAsia="Times New Roman" w:hAnsiTheme="minorHAnsi" w:cs="Tahoma"/>
                <w:bCs/>
                <w:spacing w:val="-2"/>
                <w:kern w:val="24"/>
              </w:rPr>
            </w:pPr>
            <w:r>
              <w:rPr>
                <w:rFonts w:asciiTheme="minorHAnsi" w:eastAsia="Times New Roman" w:hAnsiTheme="minorHAnsi" w:cs="Tahoma"/>
                <w:bCs/>
                <w:spacing w:val="-2"/>
                <w:kern w:val="24"/>
              </w:rPr>
              <w:t>G</w:t>
            </w:r>
            <w:r w:rsidR="00232B5A" w:rsidRPr="005C14A6">
              <w:rPr>
                <w:rFonts w:asciiTheme="minorHAnsi" w:eastAsia="Times New Roman" w:hAnsiTheme="minorHAnsi" w:cs="Tahoma"/>
                <w:bCs/>
                <w:spacing w:val="-2"/>
                <w:kern w:val="24"/>
              </w:rPr>
              <w:t xml:space="preserve">ood </w:t>
            </w:r>
            <w:r>
              <w:rPr>
                <w:rFonts w:asciiTheme="minorHAnsi" w:eastAsia="Times New Roman" w:hAnsiTheme="minorHAnsi" w:cs="Tahoma"/>
                <w:bCs/>
                <w:spacing w:val="-2"/>
                <w:kern w:val="24"/>
              </w:rPr>
              <w:t xml:space="preserve">at </w:t>
            </w:r>
            <w:r w:rsidR="00232B5A" w:rsidRPr="005C14A6">
              <w:rPr>
                <w:rFonts w:asciiTheme="minorHAnsi" w:eastAsia="Times New Roman" w:hAnsiTheme="minorHAnsi" w:cs="Tahoma"/>
                <w:bCs/>
                <w:spacing w:val="-2"/>
                <w:kern w:val="24"/>
              </w:rPr>
              <w:t>relationship</w:t>
            </w:r>
            <w:r>
              <w:rPr>
                <w:rFonts w:asciiTheme="minorHAnsi" w:eastAsia="Times New Roman" w:hAnsiTheme="minorHAnsi" w:cs="Tahoma"/>
                <w:bCs/>
                <w:spacing w:val="-2"/>
                <w:kern w:val="24"/>
              </w:rPr>
              <w:t xml:space="preserve"> building</w:t>
            </w:r>
            <w:r w:rsidR="00232B5A" w:rsidRPr="005C14A6">
              <w:rPr>
                <w:rFonts w:asciiTheme="minorHAnsi" w:eastAsia="Times New Roman" w:hAnsiTheme="minorHAnsi" w:cs="Tahoma"/>
                <w:bCs/>
                <w:spacing w:val="-2"/>
                <w:kern w:val="24"/>
              </w:rPr>
              <w:t xml:space="preserve"> with internal and external customers. </w:t>
            </w:r>
          </w:p>
          <w:p w:rsidR="005C14A6" w:rsidRDefault="005C14A6" w:rsidP="00232B5A">
            <w:pPr>
              <w:pStyle w:val="NoSpacing"/>
              <w:rPr>
                <w:rFonts w:asciiTheme="minorHAnsi" w:eastAsia="Times New Roman" w:hAnsiTheme="minorHAnsi" w:cs="Tahoma"/>
                <w:bCs/>
                <w:spacing w:val="-2"/>
                <w:kern w:val="24"/>
              </w:rPr>
            </w:pPr>
          </w:p>
          <w:p w:rsidR="005C14A6" w:rsidRPr="005C14A6" w:rsidRDefault="004E3AF2" w:rsidP="00232B5A">
            <w:pPr>
              <w:pStyle w:val="NoSpacing"/>
              <w:rPr>
                <w:rFonts w:asciiTheme="minorHAnsi" w:eastAsia="Times New Roman" w:hAnsiTheme="minorHAnsi" w:cs="Tahoma"/>
                <w:bCs/>
                <w:spacing w:val="-2"/>
                <w:kern w:val="24"/>
              </w:rPr>
            </w:pPr>
            <w:r>
              <w:rPr>
                <w:rFonts w:asciiTheme="minorHAnsi" w:hAnsiTheme="minorHAnsi" w:cs="Tahoma"/>
              </w:rPr>
              <w:t xml:space="preserve">Good </w:t>
            </w:r>
            <w:r w:rsidR="005C14A6" w:rsidRPr="003D7F94">
              <w:rPr>
                <w:rFonts w:asciiTheme="minorHAnsi" w:hAnsiTheme="minorHAnsi" w:cs="Tahoma"/>
              </w:rPr>
              <w:t>communication and influencing</w:t>
            </w:r>
            <w:r w:rsidR="005C14A6">
              <w:rPr>
                <w:rFonts w:cs="Tahoma"/>
              </w:rPr>
              <w:t xml:space="preserve"> </w:t>
            </w:r>
            <w:r w:rsidR="005C14A6" w:rsidRPr="003D7F94">
              <w:rPr>
                <w:rFonts w:asciiTheme="minorHAnsi" w:hAnsiTheme="minorHAnsi" w:cs="Tahoma"/>
              </w:rPr>
              <w:t>skills, excellent customer service skills</w:t>
            </w:r>
          </w:p>
          <w:p w:rsidR="00415029" w:rsidRPr="00415029" w:rsidRDefault="00415029" w:rsidP="00232B5A">
            <w:pPr>
              <w:pStyle w:val="NoSpacing"/>
              <w:rPr>
                <w:rFonts w:ascii="Tahoma" w:eastAsia="Times New Roman" w:hAnsi="Tahoma" w:cs="Tahoma"/>
                <w:bCs/>
                <w:spacing w:val="-2"/>
                <w:kern w:val="24"/>
              </w:rPr>
            </w:pPr>
          </w:p>
        </w:tc>
        <w:tc>
          <w:tcPr>
            <w:tcW w:w="4513" w:type="dxa"/>
            <w:gridSpan w:val="4"/>
          </w:tcPr>
          <w:p w:rsidR="00CB09CF" w:rsidRPr="008E7A8B" w:rsidRDefault="00CB09CF" w:rsidP="002543BF">
            <w:pPr>
              <w:pStyle w:val="ListParagraph"/>
              <w:numPr>
                <w:ilvl w:val="0"/>
                <w:numId w:val="30"/>
              </w:numPr>
              <w:tabs>
                <w:tab w:val="left" w:pos="3572"/>
              </w:tabs>
              <w:rPr>
                <w:rFonts w:ascii="Tahoma" w:eastAsia="Times New Roman" w:hAnsi="Tahoma" w:cs="Tahoma"/>
                <w:bCs/>
                <w:spacing w:val="-2"/>
                <w:kern w:val="24"/>
                <w:sz w:val="22"/>
                <w:szCs w:val="22"/>
              </w:rPr>
            </w:pPr>
          </w:p>
        </w:tc>
      </w:tr>
      <w:tr w:rsidR="008E7A8B" w:rsidRPr="008E7A8B" w:rsidTr="00C36B17">
        <w:trPr>
          <w:trHeight w:val="183"/>
        </w:trPr>
        <w:tc>
          <w:tcPr>
            <w:tcW w:w="4503" w:type="dxa"/>
            <w:vMerge w:val="restart"/>
          </w:tcPr>
          <w:p w:rsidR="00C36B17" w:rsidRPr="008E7A8B" w:rsidRDefault="00C36B17" w:rsidP="00C36B17">
            <w:pPr>
              <w:tabs>
                <w:tab w:val="left" w:pos="3572"/>
              </w:tabs>
              <w:rPr>
                <w:rFonts w:ascii="Tahoma" w:eastAsia="Times New Roman" w:hAnsi="Tahoma" w:cs="Tahoma"/>
                <w:b/>
                <w:bCs/>
                <w:spacing w:val="-2"/>
                <w:kern w:val="24"/>
              </w:rPr>
            </w:pPr>
            <w:r w:rsidRPr="008E7A8B">
              <w:rPr>
                <w:rFonts w:ascii="Tahoma" w:eastAsia="Times New Roman" w:hAnsi="Tahoma" w:cs="Tahoma"/>
                <w:b/>
                <w:bCs/>
                <w:spacing w:val="-2"/>
                <w:kern w:val="24"/>
              </w:rPr>
              <w:t>Leadership Passport Level</w:t>
            </w:r>
          </w:p>
        </w:tc>
        <w:tc>
          <w:tcPr>
            <w:tcW w:w="1588" w:type="dxa"/>
          </w:tcPr>
          <w:p w:rsidR="00C36B17" w:rsidRPr="008E7A8B" w:rsidRDefault="00C36B17" w:rsidP="00C36B17">
            <w:pPr>
              <w:rPr>
                <w:rFonts w:ascii="Tahoma" w:eastAsia="Times New Roman" w:hAnsi="Tahoma" w:cs="Tahoma"/>
                <w:lang w:eastAsia="en-GB"/>
              </w:rPr>
            </w:pPr>
            <w:r w:rsidRPr="008E7A8B">
              <w:rPr>
                <w:rFonts w:ascii="Tahoma" w:eastAsia="Times New Roman" w:hAnsi="Tahoma" w:cs="Tahoma"/>
                <w:lang w:eastAsia="en-GB"/>
              </w:rPr>
              <w:t>Practitioners &amp; Team Leaders</w:t>
            </w:r>
          </w:p>
        </w:tc>
        <w:tc>
          <w:tcPr>
            <w:tcW w:w="992" w:type="dxa"/>
          </w:tcPr>
          <w:p w:rsidR="00C36B17" w:rsidRPr="008E7A8B" w:rsidRDefault="00C36B17" w:rsidP="00C36B17">
            <w:pPr>
              <w:rPr>
                <w:rFonts w:ascii="Tahoma" w:eastAsia="Times New Roman" w:hAnsi="Tahoma" w:cs="Tahoma"/>
                <w:lang w:eastAsia="en-GB"/>
              </w:rPr>
            </w:pPr>
            <w:r w:rsidRPr="008E7A8B">
              <w:rPr>
                <w:rFonts w:ascii="Tahoma" w:eastAsia="Times New Roman" w:hAnsi="Tahoma" w:cs="Tahoma"/>
                <w:lang w:eastAsia="en-GB"/>
              </w:rPr>
              <w:t>1</w:t>
            </w:r>
            <w:r w:rsidRPr="008E7A8B">
              <w:rPr>
                <w:rFonts w:ascii="Tahoma" w:eastAsia="Times New Roman" w:hAnsi="Tahoma" w:cs="Tahoma"/>
                <w:vertAlign w:val="superscript"/>
                <w:lang w:eastAsia="en-GB"/>
              </w:rPr>
              <w:t>st</w:t>
            </w:r>
            <w:r w:rsidRPr="008E7A8B">
              <w:rPr>
                <w:rFonts w:ascii="Tahoma" w:eastAsia="Times New Roman" w:hAnsi="Tahoma" w:cs="Tahoma"/>
                <w:lang w:eastAsia="en-GB"/>
              </w:rPr>
              <w:t xml:space="preserve"> Line </w:t>
            </w:r>
            <w:proofErr w:type="spellStart"/>
            <w:r w:rsidRPr="008E7A8B">
              <w:rPr>
                <w:rFonts w:ascii="Tahoma" w:eastAsia="Times New Roman" w:hAnsi="Tahoma" w:cs="Tahoma"/>
                <w:lang w:eastAsia="en-GB"/>
              </w:rPr>
              <w:t>Mngrs</w:t>
            </w:r>
            <w:proofErr w:type="spellEnd"/>
          </w:p>
        </w:tc>
        <w:tc>
          <w:tcPr>
            <w:tcW w:w="992" w:type="dxa"/>
          </w:tcPr>
          <w:p w:rsidR="00C36B17" w:rsidRPr="008E7A8B" w:rsidRDefault="00C36B17" w:rsidP="00C36B17">
            <w:pPr>
              <w:rPr>
                <w:rFonts w:ascii="Tahoma" w:eastAsia="Times New Roman" w:hAnsi="Tahoma" w:cs="Tahoma"/>
                <w:lang w:eastAsia="en-GB"/>
              </w:rPr>
            </w:pPr>
            <w:r w:rsidRPr="008E7A8B">
              <w:rPr>
                <w:rFonts w:ascii="Tahoma" w:eastAsia="Times New Roman" w:hAnsi="Tahoma" w:cs="Tahoma"/>
                <w:lang w:eastAsia="en-GB"/>
              </w:rPr>
              <w:t>2</w:t>
            </w:r>
            <w:r w:rsidRPr="008E7A8B">
              <w:rPr>
                <w:rFonts w:ascii="Tahoma" w:eastAsia="Times New Roman" w:hAnsi="Tahoma" w:cs="Tahoma"/>
                <w:vertAlign w:val="superscript"/>
                <w:lang w:eastAsia="en-GB"/>
              </w:rPr>
              <w:t>nd</w:t>
            </w:r>
            <w:r w:rsidRPr="008E7A8B">
              <w:rPr>
                <w:rFonts w:ascii="Tahoma" w:eastAsia="Times New Roman" w:hAnsi="Tahoma" w:cs="Tahoma"/>
                <w:lang w:eastAsia="en-GB"/>
              </w:rPr>
              <w:t xml:space="preserve"> Line </w:t>
            </w:r>
            <w:proofErr w:type="spellStart"/>
            <w:r w:rsidRPr="008E7A8B">
              <w:rPr>
                <w:rFonts w:ascii="Tahoma" w:eastAsia="Times New Roman" w:hAnsi="Tahoma" w:cs="Tahoma"/>
                <w:lang w:eastAsia="en-GB"/>
              </w:rPr>
              <w:t>Mngrs</w:t>
            </w:r>
            <w:proofErr w:type="spellEnd"/>
          </w:p>
        </w:tc>
        <w:tc>
          <w:tcPr>
            <w:tcW w:w="941" w:type="dxa"/>
          </w:tcPr>
          <w:p w:rsidR="00C36B17" w:rsidRPr="008E7A8B" w:rsidRDefault="00C36B17" w:rsidP="00C36B17">
            <w:pPr>
              <w:rPr>
                <w:rFonts w:ascii="Tahoma" w:eastAsia="Times New Roman" w:hAnsi="Tahoma" w:cs="Tahoma"/>
                <w:lang w:eastAsia="en-GB"/>
              </w:rPr>
            </w:pPr>
            <w:r w:rsidRPr="008E7A8B">
              <w:rPr>
                <w:rFonts w:ascii="Tahoma" w:eastAsia="Times New Roman" w:hAnsi="Tahoma" w:cs="Tahoma"/>
                <w:lang w:eastAsia="en-GB"/>
              </w:rPr>
              <w:t xml:space="preserve">Senior </w:t>
            </w:r>
            <w:proofErr w:type="spellStart"/>
            <w:r w:rsidRPr="008E7A8B">
              <w:rPr>
                <w:rFonts w:ascii="Tahoma" w:eastAsia="Times New Roman" w:hAnsi="Tahoma" w:cs="Tahoma"/>
                <w:lang w:eastAsia="en-GB"/>
              </w:rPr>
              <w:t>Mngrs</w:t>
            </w:r>
            <w:proofErr w:type="spellEnd"/>
          </w:p>
        </w:tc>
      </w:tr>
      <w:tr w:rsidR="008E7A8B" w:rsidRPr="008E7A8B" w:rsidTr="00C36B17">
        <w:trPr>
          <w:trHeight w:val="182"/>
        </w:trPr>
        <w:tc>
          <w:tcPr>
            <w:tcW w:w="4503" w:type="dxa"/>
            <w:vMerge/>
          </w:tcPr>
          <w:p w:rsidR="00C36B17" w:rsidRPr="008E7A8B" w:rsidRDefault="00C36B17" w:rsidP="00C36B17">
            <w:pPr>
              <w:tabs>
                <w:tab w:val="left" w:pos="3572"/>
              </w:tabs>
              <w:rPr>
                <w:rFonts w:ascii="Tahoma" w:eastAsia="Times New Roman" w:hAnsi="Tahoma" w:cs="Tahoma"/>
                <w:b/>
                <w:bCs/>
                <w:spacing w:val="-2"/>
                <w:kern w:val="24"/>
              </w:rPr>
            </w:pPr>
          </w:p>
        </w:tc>
        <w:tc>
          <w:tcPr>
            <w:tcW w:w="1588" w:type="dxa"/>
            <w:vAlign w:val="center"/>
          </w:tcPr>
          <w:p w:rsidR="00C36B17" w:rsidRPr="008E7A8B" w:rsidRDefault="00C36B17" w:rsidP="00C36B17">
            <w:pPr>
              <w:jc w:val="center"/>
              <w:rPr>
                <w:rFonts w:ascii="Tahoma" w:eastAsia="Times New Roman" w:hAnsi="Tahoma" w:cs="Tahoma"/>
                <w:b/>
                <w:lang w:eastAsia="en-GB"/>
              </w:rPr>
            </w:pPr>
            <w:r w:rsidRPr="008E7A8B">
              <w:rPr>
                <w:rFonts w:ascii="Tahoma" w:eastAsia="Times New Roman" w:hAnsi="Tahoma" w:cs="Tahoma"/>
                <w:b/>
                <w:lang w:eastAsia="en-GB"/>
              </w:rPr>
              <w:t>1</w:t>
            </w:r>
          </w:p>
        </w:tc>
        <w:tc>
          <w:tcPr>
            <w:tcW w:w="992" w:type="dxa"/>
            <w:vAlign w:val="center"/>
          </w:tcPr>
          <w:p w:rsidR="00C36B17" w:rsidRPr="008E7A8B" w:rsidRDefault="00C36B17" w:rsidP="00C36B17">
            <w:pPr>
              <w:jc w:val="center"/>
              <w:rPr>
                <w:rFonts w:ascii="Tahoma" w:eastAsia="Times New Roman" w:hAnsi="Tahoma" w:cs="Tahoma"/>
                <w:lang w:eastAsia="en-GB"/>
              </w:rPr>
            </w:pPr>
            <w:r w:rsidRPr="008E7A8B">
              <w:rPr>
                <w:rFonts w:ascii="Tahoma" w:eastAsia="Times New Roman" w:hAnsi="Tahoma" w:cs="Tahoma"/>
                <w:lang w:eastAsia="en-GB"/>
              </w:rPr>
              <w:t>2</w:t>
            </w:r>
          </w:p>
        </w:tc>
        <w:tc>
          <w:tcPr>
            <w:tcW w:w="992" w:type="dxa"/>
            <w:vAlign w:val="center"/>
          </w:tcPr>
          <w:p w:rsidR="00C36B17" w:rsidRPr="008E7A8B" w:rsidRDefault="00C36B17" w:rsidP="00C36B17">
            <w:pPr>
              <w:jc w:val="center"/>
              <w:rPr>
                <w:rFonts w:ascii="Tahoma" w:eastAsia="Times New Roman" w:hAnsi="Tahoma" w:cs="Tahoma"/>
                <w:lang w:eastAsia="en-GB"/>
              </w:rPr>
            </w:pPr>
            <w:r w:rsidRPr="008E7A8B">
              <w:rPr>
                <w:rFonts w:ascii="Tahoma" w:eastAsia="Times New Roman" w:hAnsi="Tahoma" w:cs="Tahoma"/>
                <w:lang w:eastAsia="en-GB"/>
              </w:rPr>
              <w:t>3</w:t>
            </w:r>
          </w:p>
        </w:tc>
        <w:tc>
          <w:tcPr>
            <w:tcW w:w="941" w:type="dxa"/>
            <w:vAlign w:val="center"/>
          </w:tcPr>
          <w:p w:rsidR="00C36B17" w:rsidRPr="008E7A8B" w:rsidRDefault="00C36B17" w:rsidP="00C36B17">
            <w:pPr>
              <w:jc w:val="center"/>
              <w:rPr>
                <w:rFonts w:ascii="Tahoma" w:eastAsia="Times New Roman" w:hAnsi="Tahoma" w:cs="Tahoma"/>
                <w:lang w:eastAsia="en-GB"/>
              </w:rPr>
            </w:pPr>
            <w:r w:rsidRPr="008E7A8B">
              <w:rPr>
                <w:rFonts w:ascii="Tahoma" w:eastAsia="Times New Roman" w:hAnsi="Tahoma" w:cs="Tahoma"/>
                <w:lang w:eastAsia="en-GB"/>
              </w:rPr>
              <w:t>4</w:t>
            </w:r>
          </w:p>
        </w:tc>
      </w:tr>
    </w:tbl>
    <w:p w:rsidR="000B34F2" w:rsidRPr="008E7A8B" w:rsidRDefault="00EC0EDE" w:rsidP="00EC0EDE">
      <w:pPr>
        <w:rPr>
          <w:rFonts w:ascii="Tahoma" w:hAnsi="Tahoma" w:cs="Tahoma"/>
        </w:rPr>
      </w:pPr>
      <w:r w:rsidRPr="008E7A8B">
        <w:rPr>
          <w:rFonts w:ascii="Tahoma" w:hAnsi="Tahoma" w:cs="Tahoma"/>
        </w:rPr>
        <w:t>* Indicates that training will be provided as part of the role in this skill</w:t>
      </w:r>
    </w:p>
    <w:p w:rsidR="009A6E91" w:rsidRDefault="009A6E91" w:rsidP="00EC0EDE">
      <w:pPr>
        <w:rPr>
          <w:rFonts w:ascii="Tahoma" w:hAnsi="Tahoma" w:cs="Tahoma"/>
        </w:rPr>
      </w:pPr>
    </w:p>
    <w:tbl>
      <w:tblPr>
        <w:tblStyle w:val="TableGrid"/>
        <w:tblW w:w="0" w:type="auto"/>
        <w:tblLook w:val="04A0" w:firstRow="1" w:lastRow="0" w:firstColumn="1" w:lastColumn="0" w:noHBand="0" w:noVBand="1"/>
      </w:tblPr>
      <w:tblGrid>
        <w:gridCol w:w="9016"/>
      </w:tblGrid>
      <w:tr w:rsidR="00F370AA" w:rsidRPr="00C36B17" w:rsidTr="00C41F9C">
        <w:tc>
          <w:tcPr>
            <w:tcW w:w="9016" w:type="dxa"/>
            <w:shd w:val="clear" w:color="auto" w:fill="003671"/>
          </w:tcPr>
          <w:p w:rsidR="00F370AA" w:rsidRPr="00C36B17" w:rsidRDefault="00F370AA" w:rsidP="007971D0">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CPD Requirements </w:t>
            </w:r>
          </w:p>
        </w:tc>
      </w:tr>
      <w:tr w:rsidR="00F370AA" w:rsidRPr="00C36B17" w:rsidTr="00CB09CF">
        <w:trPr>
          <w:trHeight w:val="1385"/>
        </w:trPr>
        <w:tc>
          <w:tcPr>
            <w:tcW w:w="9016" w:type="dxa"/>
          </w:tcPr>
          <w:p w:rsidR="000B34F2" w:rsidRPr="00402BDB" w:rsidRDefault="000B34F2" w:rsidP="00402BDB">
            <w:pPr>
              <w:autoSpaceDE w:val="0"/>
              <w:autoSpaceDN w:val="0"/>
              <w:adjustRightInd w:val="0"/>
              <w:spacing w:after="156"/>
              <w:rPr>
                <w:rFonts w:ascii="Tahoma" w:hAnsi="Tahoma" w:cs="Tahoma"/>
                <w:color w:val="002060"/>
              </w:rPr>
            </w:pP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9001"/>
      </w:tblGrid>
      <w:tr w:rsidR="00AF108F" w:rsidRPr="00C36B17" w:rsidTr="00C41F9C">
        <w:trPr>
          <w:trHeight w:val="205"/>
        </w:trPr>
        <w:tc>
          <w:tcPr>
            <w:tcW w:w="9001" w:type="dxa"/>
            <w:shd w:val="clear" w:color="auto" w:fill="003671"/>
          </w:tcPr>
          <w:p w:rsidR="00AF108F" w:rsidRPr="00C36B17" w:rsidRDefault="00AF108F" w:rsidP="00D64D8A">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Professional Registration/Licences </w:t>
            </w:r>
          </w:p>
        </w:tc>
      </w:tr>
      <w:tr w:rsidR="00AF108F" w:rsidRPr="00C36B17" w:rsidTr="00EA5185">
        <w:trPr>
          <w:trHeight w:val="739"/>
        </w:trPr>
        <w:tc>
          <w:tcPr>
            <w:tcW w:w="9001" w:type="dxa"/>
          </w:tcPr>
          <w:p w:rsidR="000A2411" w:rsidRPr="00402BDB" w:rsidRDefault="000A2411" w:rsidP="00402BDB">
            <w:pPr>
              <w:rPr>
                <w:rFonts w:ascii="Tahoma" w:eastAsia="Times New Roman" w:hAnsi="Tahoma" w:cs="Tahoma"/>
                <w:bCs/>
                <w:color w:val="000000" w:themeColor="text1"/>
                <w:spacing w:val="-2"/>
                <w:kern w:val="24"/>
              </w:rPr>
            </w:pPr>
          </w:p>
        </w:tc>
      </w:tr>
    </w:tbl>
    <w:p w:rsidR="00E12CFF" w:rsidRPr="00C36B17" w:rsidRDefault="00E12CFF">
      <w:pPr>
        <w:rPr>
          <w:rFonts w:ascii="Tahoma" w:hAnsi="Tahoma" w:cs="Tahoma"/>
        </w:rPr>
      </w:pPr>
    </w:p>
    <w:tbl>
      <w:tblPr>
        <w:tblStyle w:val="TableGrid"/>
        <w:tblW w:w="0" w:type="auto"/>
        <w:tblLook w:val="04A0" w:firstRow="1" w:lastRow="0" w:firstColumn="1" w:lastColumn="0" w:noHBand="0" w:noVBand="1"/>
      </w:tblPr>
      <w:tblGrid>
        <w:gridCol w:w="3681"/>
        <w:gridCol w:w="921"/>
        <w:gridCol w:w="1063"/>
        <w:gridCol w:w="1134"/>
        <w:gridCol w:w="1134"/>
        <w:gridCol w:w="1068"/>
      </w:tblGrid>
      <w:tr w:rsidR="000B34F2" w:rsidRPr="00C36B17" w:rsidTr="00C41F9C">
        <w:trPr>
          <w:trHeight w:val="205"/>
        </w:trPr>
        <w:tc>
          <w:tcPr>
            <w:tcW w:w="9001" w:type="dxa"/>
            <w:gridSpan w:val="6"/>
            <w:shd w:val="clear" w:color="auto" w:fill="003671"/>
          </w:tcPr>
          <w:p w:rsidR="000B34F2" w:rsidRPr="00C36B17" w:rsidRDefault="000B34F2" w:rsidP="00D64D8A">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Special Conditions</w:t>
            </w:r>
          </w:p>
        </w:tc>
      </w:tr>
      <w:tr w:rsidR="00685131" w:rsidRPr="00C36B17" w:rsidTr="00E74046">
        <w:trPr>
          <w:trHeight w:val="333"/>
        </w:trPr>
        <w:tc>
          <w:tcPr>
            <w:tcW w:w="3681" w:type="dxa"/>
            <w:vAlign w:val="center"/>
          </w:tcPr>
          <w:p w:rsidR="00685131" w:rsidRPr="009827B2" w:rsidRDefault="00685131" w:rsidP="00685131">
            <w:pPr>
              <w:tabs>
                <w:tab w:val="left" w:pos="3572"/>
              </w:tabs>
              <w:rPr>
                <w:rFonts w:ascii="Tahoma" w:eastAsia="Times New Roman" w:hAnsi="Tahoma" w:cs="Tahoma"/>
                <w:bCs/>
                <w:color w:val="002060"/>
                <w:spacing w:val="-2"/>
                <w:kern w:val="24"/>
              </w:rPr>
            </w:pPr>
            <w:r w:rsidRPr="009827B2">
              <w:rPr>
                <w:rFonts w:ascii="Tahoma" w:eastAsia="Times New Roman" w:hAnsi="Tahoma" w:cs="Tahoma"/>
                <w:bCs/>
                <w:color w:val="002060"/>
                <w:spacing w:val="-2"/>
                <w:kern w:val="24"/>
              </w:rPr>
              <w:t>Own car for business use</w:t>
            </w:r>
          </w:p>
        </w:tc>
        <w:tc>
          <w:tcPr>
            <w:tcW w:w="5320" w:type="dxa"/>
            <w:gridSpan w:val="5"/>
            <w:vAlign w:val="center"/>
          </w:tcPr>
          <w:p w:rsidR="00685131" w:rsidRPr="009827B2" w:rsidRDefault="00415029" w:rsidP="00685131">
            <w:pPr>
              <w:rPr>
                <w:rFonts w:ascii="Tahoma" w:eastAsia="Times New Roman" w:hAnsi="Tahoma" w:cs="Tahoma"/>
                <w:bCs/>
                <w:color w:val="002060"/>
                <w:spacing w:val="-2"/>
                <w:kern w:val="24"/>
              </w:rPr>
            </w:pPr>
            <w:r>
              <w:rPr>
                <w:rFonts w:ascii="Tahoma" w:eastAsia="Times New Roman" w:hAnsi="Tahoma" w:cs="Tahoma"/>
                <w:bCs/>
                <w:color w:val="002060"/>
                <w:spacing w:val="-2"/>
                <w:kern w:val="24"/>
              </w:rPr>
              <w:t>No</w:t>
            </w:r>
          </w:p>
        </w:tc>
      </w:tr>
      <w:tr w:rsidR="00685131" w:rsidRPr="00C36B17" w:rsidTr="00E74046">
        <w:trPr>
          <w:trHeight w:val="333"/>
        </w:trPr>
        <w:tc>
          <w:tcPr>
            <w:tcW w:w="3681" w:type="dxa"/>
            <w:vAlign w:val="center"/>
          </w:tcPr>
          <w:p w:rsidR="00685131" w:rsidRPr="009827B2" w:rsidRDefault="00685131" w:rsidP="00685131">
            <w:pPr>
              <w:tabs>
                <w:tab w:val="left" w:pos="3572"/>
              </w:tabs>
              <w:rPr>
                <w:rFonts w:ascii="Tahoma" w:eastAsia="Times New Roman" w:hAnsi="Tahoma" w:cs="Tahoma"/>
                <w:bCs/>
                <w:color w:val="002060"/>
                <w:spacing w:val="-2"/>
                <w:kern w:val="24"/>
              </w:rPr>
            </w:pPr>
            <w:r w:rsidRPr="009827B2">
              <w:rPr>
                <w:rFonts w:ascii="Tahoma" w:eastAsia="Times New Roman" w:hAnsi="Tahoma" w:cs="Tahoma"/>
                <w:bCs/>
                <w:color w:val="002060"/>
                <w:spacing w:val="-2"/>
                <w:kern w:val="24"/>
              </w:rPr>
              <w:t>Higher level vetting required</w:t>
            </w:r>
          </w:p>
        </w:tc>
        <w:tc>
          <w:tcPr>
            <w:tcW w:w="5320" w:type="dxa"/>
            <w:gridSpan w:val="5"/>
            <w:vAlign w:val="center"/>
          </w:tcPr>
          <w:p w:rsidR="00685131" w:rsidRPr="009827B2" w:rsidRDefault="00415029" w:rsidP="00685131">
            <w:pPr>
              <w:rPr>
                <w:rFonts w:ascii="Tahoma" w:eastAsia="Times New Roman" w:hAnsi="Tahoma" w:cs="Tahoma"/>
                <w:bCs/>
                <w:color w:val="002060"/>
                <w:spacing w:val="-2"/>
                <w:kern w:val="24"/>
              </w:rPr>
            </w:pPr>
            <w:r>
              <w:rPr>
                <w:rFonts w:ascii="Tahoma" w:eastAsia="Times New Roman" w:hAnsi="Tahoma" w:cs="Tahoma"/>
                <w:bCs/>
                <w:color w:val="002060"/>
                <w:spacing w:val="-2"/>
                <w:kern w:val="24"/>
              </w:rPr>
              <w:t>No</w:t>
            </w:r>
          </w:p>
        </w:tc>
      </w:tr>
      <w:tr w:rsidR="00685131" w:rsidRPr="00C36B17" w:rsidTr="00E74046">
        <w:trPr>
          <w:trHeight w:val="333"/>
        </w:trPr>
        <w:tc>
          <w:tcPr>
            <w:tcW w:w="3681" w:type="dxa"/>
            <w:vAlign w:val="center"/>
          </w:tcPr>
          <w:p w:rsidR="00685131" w:rsidRPr="009827B2" w:rsidRDefault="00685131" w:rsidP="00685131">
            <w:pPr>
              <w:tabs>
                <w:tab w:val="left" w:pos="3572"/>
              </w:tabs>
              <w:rPr>
                <w:rFonts w:ascii="Tahoma" w:eastAsia="Times New Roman" w:hAnsi="Tahoma" w:cs="Tahoma"/>
                <w:bCs/>
                <w:color w:val="002060"/>
                <w:spacing w:val="-2"/>
                <w:kern w:val="24"/>
              </w:rPr>
            </w:pPr>
            <w:r w:rsidRPr="009827B2">
              <w:rPr>
                <w:rFonts w:ascii="Tahoma" w:eastAsia="Times New Roman" w:hAnsi="Tahoma" w:cs="Tahoma"/>
                <w:bCs/>
                <w:color w:val="002060"/>
                <w:spacing w:val="-2"/>
                <w:kern w:val="24"/>
              </w:rPr>
              <w:t>Requirement to wear Uniform</w:t>
            </w:r>
          </w:p>
        </w:tc>
        <w:tc>
          <w:tcPr>
            <w:tcW w:w="5320" w:type="dxa"/>
            <w:gridSpan w:val="5"/>
            <w:vAlign w:val="center"/>
          </w:tcPr>
          <w:p w:rsidR="00685131" w:rsidRPr="009827B2" w:rsidRDefault="00415029" w:rsidP="00685131">
            <w:pPr>
              <w:rPr>
                <w:rFonts w:ascii="Tahoma" w:eastAsia="Times New Roman" w:hAnsi="Tahoma" w:cs="Tahoma"/>
                <w:bCs/>
                <w:color w:val="002060"/>
                <w:spacing w:val="-2"/>
                <w:kern w:val="24"/>
              </w:rPr>
            </w:pPr>
            <w:r>
              <w:rPr>
                <w:rFonts w:ascii="Tahoma" w:eastAsia="Times New Roman" w:hAnsi="Tahoma" w:cs="Tahoma"/>
                <w:bCs/>
                <w:color w:val="002060"/>
                <w:spacing w:val="-2"/>
                <w:kern w:val="24"/>
              </w:rPr>
              <w:t>Yes</w:t>
            </w:r>
          </w:p>
        </w:tc>
      </w:tr>
      <w:tr w:rsidR="00685131" w:rsidRPr="00C36B17" w:rsidTr="00E74046">
        <w:trPr>
          <w:trHeight w:val="333"/>
        </w:trPr>
        <w:tc>
          <w:tcPr>
            <w:tcW w:w="3681" w:type="dxa"/>
            <w:vAlign w:val="center"/>
          </w:tcPr>
          <w:p w:rsidR="00685131" w:rsidRPr="009827B2" w:rsidRDefault="00685131" w:rsidP="00685131">
            <w:pPr>
              <w:tabs>
                <w:tab w:val="left" w:pos="3572"/>
              </w:tabs>
              <w:rPr>
                <w:rFonts w:ascii="Tahoma" w:eastAsia="Times New Roman" w:hAnsi="Tahoma" w:cs="Tahoma"/>
                <w:bCs/>
                <w:color w:val="002060"/>
                <w:spacing w:val="-2"/>
                <w:kern w:val="24"/>
              </w:rPr>
            </w:pPr>
            <w:r w:rsidRPr="009827B2">
              <w:rPr>
                <w:rFonts w:ascii="Tahoma" w:eastAsia="Times New Roman" w:hAnsi="Tahoma" w:cs="Tahoma"/>
                <w:bCs/>
                <w:color w:val="002060"/>
                <w:spacing w:val="-2"/>
                <w:kern w:val="24"/>
              </w:rPr>
              <w:t>Requirement for post entry training</w:t>
            </w:r>
          </w:p>
        </w:tc>
        <w:tc>
          <w:tcPr>
            <w:tcW w:w="5320" w:type="dxa"/>
            <w:gridSpan w:val="5"/>
            <w:vAlign w:val="center"/>
          </w:tcPr>
          <w:p w:rsidR="00685131" w:rsidRPr="009827B2" w:rsidRDefault="00415029" w:rsidP="00685131">
            <w:pPr>
              <w:rPr>
                <w:rFonts w:ascii="Tahoma" w:eastAsia="Times New Roman" w:hAnsi="Tahoma" w:cs="Tahoma"/>
                <w:bCs/>
                <w:color w:val="002060"/>
                <w:spacing w:val="-2"/>
                <w:kern w:val="24"/>
              </w:rPr>
            </w:pPr>
            <w:r>
              <w:rPr>
                <w:rFonts w:ascii="Tahoma" w:eastAsia="Times New Roman" w:hAnsi="Tahoma" w:cs="Tahoma"/>
                <w:bCs/>
                <w:color w:val="002060"/>
                <w:spacing w:val="-2"/>
                <w:kern w:val="24"/>
              </w:rPr>
              <w:t>No</w:t>
            </w:r>
          </w:p>
        </w:tc>
      </w:tr>
      <w:tr w:rsidR="00C36B17" w:rsidRPr="00C36B17" w:rsidTr="00E74046">
        <w:trPr>
          <w:trHeight w:val="333"/>
        </w:trPr>
        <w:tc>
          <w:tcPr>
            <w:tcW w:w="3681" w:type="dxa"/>
            <w:vAlign w:val="center"/>
          </w:tcPr>
          <w:p w:rsidR="00C36B17" w:rsidRPr="009827B2" w:rsidRDefault="00C36B17" w:rsidP="00685131">
            <w:pPr>
              <w:tabs>
                <w:tab w:val="left" w:pos="3572"/>
              </w:tabs>
              <w:rPr>
                <w:rFonts w:ascii="Tahoma" w:eastAsia="Times New Roman" w:hAnsi="Tahoma" w:cs="Tahoma"/>
                <w:bCs/>
                <w:color w:val="002060"/>
                <w:spacing w:val="-2"/>
                <w:kern w:val="24"/>
              </w:rPr>
            </w:pPr>
            <w:r w:rsidRPr="009827B2">
              <w:rPr>
                <w:rFonts w:ascii="Tahoma" w:eastAsia="Times New Roman" w:hAnsi="Tahoma" w:cs="Tahoma"/>
                <w:bCs/>
                <w:color w:val="002060"/>
                <w:spacing w:val="-2"/>
                <w:kern w:val="24"/>
              </w:rPr>
              <w:t>Fixed Hours</w:t>
            </w:r>
          </w:p>
        </w:tc>
        <w:tc>
          <w:tcPr>
            <w:tcW w:w="5320" w:type="dxa"/>
            <w:gridSpan w:val="5"/>
            <w:vAlign w:val="center"/>
          </w:tcPr>
          <w:p w:rsidR="00C36B17" w:rsidRPr="009827B2" w:rsidRDefault="00415029" w:rsidP="00685131">
            <w:pPr>
              <w:rPr>
                <w:rFonts w:ascii="Tahoma" w:eastAsia="Times New Roman" w:hAnsi="Tahoma" w:cs="Tahoma"/>
                <w:bCs/>
                <w:color w:val="002060"/>
                <w:spacing w:val="-2"/>
                <w:kern w:val="24"/>
              </w:rPr>
            </w:pPr>
            <w:r>
              <w:rPr>
                <w:rFonts w:ascii="Tahoma" w:eastAsia="Times New Roman" w:hAnsi="Tahoma" w:cs="Tahoma"/>
                <w:bCs/>
                <w:color w:val="002060"/>
                <w:spacing w:val="-2"/>
                <w:kern w:val="24"/>
              </w:rPr>
              <w:t>No</w:t>
            </w:r>
          </w:p>
        </w:tc>
      </w:tr>
      <w:tr w:rsidR="00685131" w:rsidRPr="00C36B17" w:rsidTr="00E74046">
        <w:trPr>
          <w:trHeight w:val="333"/>
        </w:trPr>
        <w:tc>
          <w:tcPr>
            <w:tcW w:w="3681" w:type="dxa"/>
            <w:vAlign w:val="center"/>
          </w:tcPr>
          <w:p w:rsidR="00685131" w:rsidRPr="009827B2" w:rsidRDefault="005C0EE9" w:rsidP="00685131">
            <w:pPr>
              <w:tabs>
                <w:tab w:val="left" w:pos="3572"/>
              </w:tabs>
              <w:rPr>
                <w:rFonts w:ascii="Tahoma" w:eastAsia="Times New Roman" w:hAnsi="Tahoma" w:cs="Tahoma"/>
                <w:bCs/>
                <w:color w:val="002060"/>
                <w:spacing w:val="-2"/>
                <w:kern w:val="24"/>
              </w:rPr>
            </w:pPr>
            <w:r w:rsidRPr="009827B2">
              <w:rPr>
                <w:rFonts w:ascii="Tahoma" w:eastAsia="Times New Roman" w:hAnsi="Tahoma" w:cs="Tahoma"/>
                <w:bCs/>
                <w:color w:val="002060"/>
                <w:spacing w:val="-2"/>
                <w:kern w:val="24"/>
              </w:rPr>
              <w:t>Weekend working expected</w:t>
            </w:r>
          </w:p>
        </w:tc>
        <w:tc>
          <w:tcPr>
            <w:tcW w:w="5320" w:type="dxa"/>
            <w:gridSpan w:val="5"/>
            <w:vAlign w:val="center"/>
          </w:tcPr>
          <w:p w:rsidR="00685131" w:rsidRPr="009827B2" w:rsidRDefault="00B429B3" w:rsidP="00685131">
            <w:pPr>
              <w:rPr>
                <w:rFonts w:ascii="Tahoma" w:eastAsia="Times New Roman" w:hAnsi="Tahoma" w:cs="Tahoma"/>
                <w:bCs/>
                <w:color w:val="002060"/>
                <w:spacing w:val="-2"/>
                <w:kern w:val="24"/>
              </w:rPr>
            </w:pPr>
            <w:r>
              <w:rPr>
                <w:rFonts w:ascii="Tahoma" w:eastAsia="Times New Roman" w:hAnsi="Tahoma" w:cs="Tahoma"/>
                <w:bCs/>
                <w:color w:val="002060"/>
                <w:spacing w:val="-2"/>
                <w:kern w:val="24"/>
              </w:rPr>
              <w:t>No</w:t>
            </w:r>
          </w:p>
        </w:tc>
      </w:tr>
      <w:tr w:rsidR="00685131" w:rsidRPr="00C36B17" w:rsidTr="00E74046">
        <w:trPr>
          <w:trHeight w:val="333"/>
        </w:trPr>
        <w:tc>
          <w:tcPr>
            <w:tcW w:w="3681" w:type="dxa"/>
            <w:vAlign w:val="center"/>
          </w:tcPr>
          <w:p w:rsidR="00685131" w:rsidRPr="009827B2" w:rsidRDefault="005C0EE9" w:rsidP="005C0EE9">
            <w:pPr>
              <w:tabs>
                <w:tab w:val="left" w:pos="3572"/>
              </w:tabs>
              <w:rPr>
                <w:rFonts w:ascii="Tahoma" w:eastAsia="Times New Roman" w:hAnsi="Tahoma" w:cs="Tahoma"/>
                <w:bCs/>
                <w:color w:val="002060"/>
                <w:spacing w:val="-2"/>
                <w:kern w:val="24"/>
              </w:rPr>
            </w:pPr>
            <w:r w:rsidRPr="009827B2">
              <w:rPr>
                <w:rFonts w:ascii="Tahoma" w:eastAsia="Times New Roman" w:hAnsi="Tahoma" w:cs="Tahoma"/>
                <w:bCs/>
                <w:color w:val="002060"/>
                <w:spacing w:val="-2"/>
                <w:kern w:val="24"/>
              </w:rPr>
              <w:t xml:space="preserve">Shift allowance </w:t>
            </w:r>
          </w:p>
        </w:tc>
        <w:tc>
          <w:tcPr>
            <w:tcW w:w="5320" w:type="dxa"/>
            <w:gridSpan w:val="5"/>
            <w:vAlign w:val="center"/>
          </w:tcPr>
          <w:p w:rsidR="00685131" w:rsidRPr="009827B2" w:rsidRDefault="00415029" w:rsidP="00685131">
            <w:pPr>
              <w:rPr>
                <w:rFonts w:ascii="Tahoma" w:eastAsia="Times New Roman" w:hAnsi="Tahoma" w:cs="Tahoma"/>
                <w:bCs/>
                <w:color w:val="002060"/>
                <w:spacing w:val="-2"/>
                <w:kern w:val="24"/>
              </w:rPr>
            </w:pPr>
            <w:r>
              <w:rPr>
                <w:rFonts w:ascii="Tahoma" w:eastAsia="Times New Roman" w:hAnsi="Tahoma" w:cs="Tahoma"/>
                <w:bCs/>
                <w:color w:val="002060"/>
                <w:spacing w:val="-2"/>
                <w:kern w:val="24"/>
              </w:rPr>
              <w:t>No</w:t>
            </w:r>
          </w:p>
        </w:tc>
      </w:tr>
      <w:tr w:rsidR="00685131" w:rsidRPr="00C36B17" w:rsidTr="00E74046">
        <w:trPr>
          <w:trHeight w:val="333"/>
        </w:trPr>
        <w:tc>
          <w:tcPr>
            <w:tcW w:w="3681" w:type="dxa"/>
            <w:vAlign w:val="center"/>
          </w:tcPr>
          <w:p w:rsidR="00685131" w:rsidRPr="009827B2" w:rsidRDefault="00685131" w:rsidP="00685131">
            <w:pPr>
              <w:tabs>
                <w:tab w:val="left" w:pos="3572"/>
              </w:tabs>
              <w:rPr>
                <w:rFonts w:ascii="Tahoma" w:eastAsia="Times New Roman" w:hAnsi="Tahoma" w:cs="Tahoma"/>
                <w:bCs/>
                <w:color w:val="002060"/>
                <w:spacing w:val="-2"/>
                <w:kern w:val="24"/>
              </w:rPr>
            </w:pPr>
            <w:r w:rsidRPr="009827B2">
              <w:rPr>
                <w:rFonts w:ascii="Tahoma" w:eastAsia="Times New Roman" w:hAnsi="Tahoma" w:cs="Tahoma"/>
                <w:bCs/>
                <w:color w:val="002060"/>
                <w:spacing w:val="-2"/>
                <w:kern w:val="24"/>
              </w:rPr>
              <w:t>Fixed term or temporary role</w:t>
            </w:r>
          </w:p>
        </w:tc>
        <w:tc>
          <w:tcPr>
            <w:tcW w:w="5320" w:type="dxa"/>
            <w:gridSpan w:val="5"/>
            <w:vAlign w:val="center"/>
          </w:tcPr>
          <w:p w:rsidR="00685131" w:rsidRPr="009827B2" w:rsidRDefault="00415029" w:rsidP="00685131">
            <w:pPr>
              <w:rPr>
                <w:rFonts w:ascii="Tahoma" w:eastAsia="Times New Roman" w:hAnsi="Tahoma" w:cs="Tahoma"/>
                <w:bCs/>
                <w:color w:val="002060"/>
                <w:spacing w:val="-2"/>
                <w:kern w:val="24"/>
              </w:rPr>
            </w:pPr>
            <w:r>
              <w:rPr>
                <w:rFonts w:ascii="Tahoma" w:eastAsia="Times New Roman" w:hAnsi="Tahoma" w:cs="Tahoma"/>
                <w:bCs/>
                <w:color w:val="002060"/>
                <w:spacing w:val="-2"/>
                <w:kern w:val="24"/>
              </w:rPr>
              <w:t>No</w:t>
            </w:r>
          </w:p>
        </w:tc>
      </w:tr>
      <w:tr w:rsidR="00685131" w:rsidRPr="00C36B17" w:rsidTr="00E74046">
        <w:trPr>
          <w:trHeight w:val="333"/>
        </w:trPr>
        <w:tc>
          <w:tcPr>
            <w:tcW w:w="3681" w:type="dxa"/>
            <w:vAlign w:val="center"/>
          </w:tcPr>
          <w:p w:rsidR="00685131" w:rsidRPr="009827B2" w:rsidRDefault="00E06E7C" w:rsidP="00685131">
            <w:pPr>
              <w:tabs>
                <w:tab w:val="left" w:pos="3572"/>
              </w:tabs>
              <w:rPr>
                <w:rFonts w:ascii="Tahoma" w:eastAsia="Times New Roman" w:hAnsi="Tahoma" w:cs="Tahoma"/>
                <w:bCs/>
                <w:color w:val="002060"/>
                <w:spacing w:val="-2"/>
                <w:kern w:val="24"/>
              </w:rPr>
            </w:pPr>
            <w:r w:rsidRPr="009827B2">
              <w:rPr>
                <w:rFonts w:ascii="Tahoma" w:eastAsia="Times New Roman" w:hAnsi="Tahoma" w:cs="Tahoma"/>
                <w:bCs/>
                <w:color w:val="002060"/>
                <w:spacing w:val="-2"/>
                <w:kern w:val="24"/>
              </w:rPr>
              <w:t>Politically Restricted</w:t>
            </w:r>
          </w:p>
        </w:tc>
        <w:tc>
          <w:tcPr>
            <w:tcW w:w="5320" w:type="dxa"/>
            <w:gridSpan w:val="5"/>
            <w:vAlign w:val="center"/>
          </w:tcPr>
          <w:p w:rsidR="00685131" w:rsidRPr="009827B2" w:rsidRDefault="00415029" w:rsidP="00685131">
            <w:pPr>
              <w:rPr>
                <w:rFonts w:ascii="Tahoma" w:eastAsia="Times New Roman" w:hAnsi="Tahoma" w:cs="Tahoma"/>
                <w:bCs/>
                <w:color w:val="002060"/>
                <w:spacing w:val="-2"/>
                <w:kern w:val="24"/>
              </w:rPr>
            </w:pPr>
            <w:r>
              <w:rPr>
                <w:rFonts w:ascii="Tahoma" w:eastAsia="Times New Roman" w:hAnsi="Tahoma" w:cs="Tahoma"/>
                <w:bCs/>
                <w:color w:val="002060"/>
                <w:spacing w:val="-2"/>
                <w:kern w:val="24"/>
              </w:rPr>
              <w:t>No</w:t>
            </w:r>
          </w:p>
        </w:tc>
      </w:tr>
      <w:tr w:rsidR="00685131" w:rsidRPr="00C36B17" w:rsidTr="00E74046">
        <w:trPr>
          <w:trHeight w:val="333"/>
        </w:trPr>
        <w:tc>
          <w:tcPr>
            <w:tcW w:w="3681" w:type="dxa"/>
            <w:vAlign w:val="center"/>
          </w:tcPr>
          <w:p w:rsidR="00685131" w:rsidRPr="009827B2" w:rsidRDefault="00E74046" w:rsidP="00685131">
            <w:pPr>
              <w:tabs>
                <w:tab w:val="left" w:pos="3572"/>
              </w:tabs>
              <w:rPr>
                <w:rFonts w:ascii="Tahoma" w:eastAsia="Times New Roman" w:hAnsi="Tahoma" w:cs="Tahoma"/>
                <w:bCs/>
                <w:color w:val="002060"/>
                <w:spacing w:val="-2"/>
                <w:kern w:val="24"/>
              </w:rPr>
            </w:pPr>
            <w:r w:rsidRPr="009827B2">
              <w:rPr>
                <w:rFonts w:ascii="Tahoma" w:eastAsia="Times New Roman" w:hAnsi="Tahoma" w:cs="Tahoma"/>
                <w:bCs/>
                <w:color w:val="002060"/>
                <w:spacing w:val="-2"/>
                <w:kern w:val="24"/>
              </w:rPr>
              <w:t>On call/standby rota</w:t>
            </w:r>
          </w:p>
        </w:tc>
        <w:tc>
          <w:tcPr>
            <w:tcW w:w="5320" w:type="dxa"/>
            <w:gridSpan w:val="5"/>
            <w:vAlign w:val="center"/>
          </w:tcPr>
          <w:p w:rsidR="00685131" w:rsidRPr="009827B2" w:rsidRDefault="00B429B3" w:rsidP="00685131">
            <w:pPr>
              <w:rPr>
                <w:rFonts w:ascii="Tahoma" w:eastAsia="Times New Roman" w:hAnsi="Tahoma" w:cs="Tahoma"/>
                <w:bCs/>
                <w:color w:val="002060"/>
                <w:spacing w:val="-2"/>
                <w:kern w:val="24"/>
              </w:rPr>
            </w:pPr>
            <w:r>
              <w:rPr>
                <w:rFonts w:ascii="Tahoma" w:eastAsia="Times New Roman" w:hAnsi="Tahoma" w:cs="Tahoma"/>
                <w:bCs/>
                <w:color w:val="002060"/>
                <w:spacing w:val="-2"/>
                <w:kern w:val="24"/>
              </w:rPr>
              <w:t>No</w:t>
            </w:r>
          </w:p>
        </w:tc>
      </w:tr>
      <w:tr w:rsidR="00685131" w:rsidRPr="00C36B17" w:rsidTr="00E74046">
        <w:trPr>
          <w:trHeight w:val="333"/>
        </w:trPr>
        <w:tc>
          <w:tcPr>
            <w:tcW w:w="3681" w:type="dxa"/>
            <w:vAlign w:val="center"/>
          </w:tcPr>
          <w:p w:rsidR="00685131" w:rsidRPr="009827B2" w:rsidRDefault="00E74046" w:rsidP="00685131">
            <w:pPr>
              <w:tabs>
                <w:tab w:val="left" w:pos="3572"/>
              </w:tabs>
              <w:rPr>
                <w:rFonts w:ascii="Tahoma" w:eastAsia="Times New Roman" w:hAnsi="Tahoma" w:cs="Tahoma"/>
                <w:bCs/>
                <w:color w:val="002060"/>
                <w:spacing w:val="-2"/>
                <w:kern w:val="24"/>
              </w:rPr>
            </w:pPr>
            <w:r w:rsidRPr="009827B2">
              <w:rPr>
                <w:rFonts w:ascii="Tahoma" w:eastAsia="Times New Roman" w:hAnsi="Tahoma" w:cs="Tahoma"/>
                <w:bCs/>
                <w:color w:val="002060"/>
                <w:spacing w:val="-2"/>
                <w:kern w:val="24"/>
              </w:rPr>
              <w:t>Flexitime Role</w:t>
            </w:r>
          </w:p>
        </w:tc>
        <w:tc>
          <w:tcPr>
            <w:tcW w:w="5320" w:type="dxa"/>
            <w:gridSpan w:val="5"/>
            <w:vAlign w:val="center"/>
          </w:tcPr>
          <w:p w:rsidR="00685131" w:rsidRPr="009827B2" w:rsidRDefault="00415029" w:rsidP="00685131">
            <w:pPr>
              <w:rPr>
                <w:rFonts w:ascii="Tahoma" w:eastAsia="Times New Roman" w:hAnsi="Tahoma" w:cs="Tahoma"/>
                <w:bCs/>
                <w:color w:val="002060"/>
                <w:spacing w:val="-2"/>
                <w:kern w:val="24"/>
              </w:rPr>
            </w:pPr>
            <w:r>
              <w:rPr>
                <w:rFonts w:ascii="Tahoma" w:eastAsia="Times New Roman" w:hAnsi="Tahoma" w:cs="Tahoma"/>
                <w:bCs/>
                <w:color w:val="002060"/>
                <w:spacing w:val="-2"/>
                <w:kern w:val="24"/>
              </w:rPr>
              <w:t>Yes</w:t>
            </w:r>
          </w:p>
        </w:tc>
      </w:tr>
      <w:tr w:rsidR="00C41F9C" w:rsidRPr="00C36B17" w:rsidTr="00C41F9C">
        <w:trPr>
          <w:trHeight w:val="333"/>
        </w:trPr>
        <w:tc>
          <w:tcPr>
            <w:tcW w:w="3681" w:type="dxa"/>
            <w:vAlign w:val="center"/>
          </w:tcPr>
          <w:p w:rsidR="00C41F9C" w:rsidRPr="009827B2" w:rsidRDefault="00C41F9C" w:rsidP="00685131">
            <w:pPr>
              <w:tabs>
                <w:tab w:val="left" w:pos="3572"/>
              </w:tabs>
              <w:rPr>
                <w:rFonts w:ascii="Tahoma" w:eastAsia="Times New Roman" w:hAnsi="Tahoma" w:cs="Tahoma"/>
                <w:bCs/>
                <w:color w:val="002060"/>
                <w:spacing w:val="-2"/>
                <w:kern w:val="24"/>
              </w:rPr>
            </w:pPr>
            <w:r w:rsidRPr="009827B2">
              <w:rPr>
                <w:rFonts w:ascii="Tahoma" w:eastAsia="Times New Roman" w:hAnsi="Tahoma" w:cs="Tahoma"/>
                <w:bCs/>
                <w:color w:val="002060"/>
                <w:spacing w:val="-2"/>
                <w:kern w:val="24"/>
              </w:rPr>
              <w:t>Notice Period</w:t>
            </w:r>
          </w:p>
        </w:tc>
        <w:tc>
          <w:tcPr>
            <w:tcW w:w="921" w:type="dxa"/>
            <w:vAlign w:val="center"/>
          </w:tcPr>
          <w:p w:rsidR="00C41F9C" w:rsidRPr="009827B2" w:rsidRDefault="00C41F9C" w:rsidP="00685131">
            <w:pPr>
              <w:rPr>
                <w:rFonts w:ascii="Tahoma" w:eastAsia="Times New Roman" w:hAnsi="Tahoma" w:cs="Tahoma"/>
                <w:bCs/>
                <w:color w:val="002060"/>
                <w:spacing w:val="-2"/>
                <w:kern w:val="24"/>
              </w:rPr>
            </w:pPr>
            <w:r w:rsidRPr="009827B2">
              <w:rPr>
                <w:rFonts w:ascii="Tahoma" w:eastAsia="Times New Roman" w:hAnsi="Tahoma" w:cs="Tahoma"/>
                <w:bCs/>
                <w:color w:val="002060"/>
                <w:spacing w:val="-2"/>
                <w:kern w:val="24"/>
              </w:rPr>
              <w:t>1 week</w:t>
            </w:r>
          </w:p>
        </w:tc>
        <w:tc>
          <w:tcPr>
            <w:tcW w:w="1063" w:type="dxa"/>
            <w:vAlign w:val="center"/>
          </w:tcPr>
          <w:p w:rsidR="00C41F9C" w:rsidRPr="009827B2" w:rsidRDefault="00C41F9C" w:rsidP="00685131">
            <w:pPr>
              <w:rPr>
                <w:rFonts w:ascii="Tahoma" w:eastAsia="Times New Roman" w:hAnsi="Tahoma" w:cs="Tahoma"/>
                <w:bCs/>
                <w:color w:val="002060"/>
                <w:spacing w:val="-2"/>
                <w:kern w:val="24"/>
              </w:rPr>
            </w:pPr>
            <w:r w:rsidRPr="009827B2">
              <w:rPr>
                <w:rFonts w:ascii="Tahoma" w:eastAsia="Times New Roman" w:hAnsi="Tahoma" w:cs="Tahoma"/>
                <w:bCs/>
                <w:color w:val="002060"/>
                <w:spacing w:val="-2"/>
                <w:kern w:val="24"/>
              </w:rPr>
              <w:t>28 Days</w:t>
            </w:r>
          </w:p>
        </w:tc>
        <w:tc>
          <w:tcPr>
            <w:tcW w:w="1134" w:type="dxa"/>
            <w:vAlign w:val="center"/>
          </w:tcPr>
          <w:p w:rsidR="00C41F9C" w:rsidRPr="009827B2" w:rsidRDefault="00C41F9C" w:rsidP="00685131">
            <w:pPr>
              <w:rPr>
                <w:rFonts w:ascii="Tahoma" w:eastAsia="Times New Roman" w:hAnsi="Tahoma" w:cs="Tahoma"/>
                <w:b/>
                <w:bCs/>
                <w:color w:val="002060"/>
                <w:spacing w:val="-2"/>
                <w:kern w:val="24"/>
              </w:rPr>
            </w:pPr>
            <w:r w:rsidRPr="009827B2">
              <w:rPr>
                <w:rFonts w:ascii="Tahoma" w:eastAsia="Times New Roman" w:hAnsi="Tahoma" w:cs="Tahoma"/>
                <w:b/>
                <w:bCs/>
                <w:color w:val="002060"/>
                <w:spacing w:val="-2"/>
                <w:kern w:val="24"/>
              </w:rPr>
              <w:t>1 month</w:t>
            </w:r>
          </w:p>
        </w:tc>
        <w:tc>
          <w:tcPr>
            <w:tcW w:w="1134" w:type="dxa"/>
            <w:vAlign w:val="center"/>
          </w:tcPr>
          <w:p w:rsidR="00C41F9C" w:rsidRPr="009827B2" w:rsidRDefault="00C41F9C" w:rsidP="00685131">
            <w:pPr>
              <w:rPr>
                <w:rFonts w:ascii="Tahoma" w:eastAsia="Times New Roman" w:hAnsi="Tahoma" w:cs="Tahoma"/>
                <w:bCs/>
                <w:color w:val="002060"/>
                <w:spacing w:val="-2"/>
                <w:kern w:val="24"/>
              </w:rPr>
            </w:pPr>
            <w:r w:rsidRPr="009827B2">
              <w:rPr>
                <w:rFonts w:ascii="Tahoma" w:eastAsia="Times New Roman" w:hAnsi="Tahoma" w:cs="Tahoma"/>
                <w:bCs/>
                <w:color w:val="002060"/>
                <w:spacing w:val="-2"/>
                <w:kern w:val="24"/>
              </w:rPr>
              <w:t>3 months</w:t>
            </w:r>
          </w:p>
        </w:tc>
        <w:tc>
          <w:tcPr>
            <w:tcW w:w="1068" w:type="dxa"/>
            <w:vAlign w:val="center"/>
          </w:tcPr>
          <w:p w:rsidR="00C41F9C" w:rsidRPr="009827B2" w:rsidRDefault="00C41F9C" w:rsidP="00685131">
            <w:pPr>
              <w:rPr>
                <w:rFonts w:ascii="Tahoma" w:eastAsia="Times New Roman" w:hAnsi="Tahoma" w:cs="Tahoma"/>
                <w:bCs/>
                <w:color w:val="002060"/>
                <w:spacing w:val="-2"/>
                <w:kern w:val="24"/>
              </w:rPr>
            </w:pPr>
          </w:p>
        </w:tc>
      </w:tr>
    </w:tbl>
    <w:p w:rsidR="00EC0EDE" w:rsidRDefault="00EC0EDE">
      <w:pPr>
        <w:rPr>
          <w:rFonts w:ascii="Tahoma" w:hAnsi="Tahoma" w:cs="Tahoma"/>
          <w:color w:val="820000"/>
        </w:rPr>
      </w:pPr>
    </w:p>
    <w:tbl>
      <w:tblPr>
        <w:tblStyle w:val="TableGrid"/>
        <w:tblW w:w="0" w:type="auto"/>
        <w:tblLook w:val="04A0" w:firstRow="1" w:lastRow="0" w:firstColumn="1" w:lastColumn="0" w:noHBand="0" w:noVBand="1"/>
      </w:tblPr>
      <w:tblGrid>
        <w:gridCol w:w="1486"/>
        <w:gridCol w:w="1568"/>
        <w:gridCol w:w="1492"/>
        <w:gridCol w:w="1495"/>
        <w:gridCol w:w="1487"/>
        <w:gridCol w:w="1488"/>
      </w:tblGrid>
      <w:tr w:rsidR="000B34F2" w:rsidRPr="00C36B17" w:rsidTr="00C41F9C">
        <w:trPr>
          <w:trHeight w:val="205"/>
        </w:trPr>
        <w:tc>
          <w:tcPr>
            <w:tcW w:w="9016" w:type="dxa"/>
            <w:gridSpan w:val="6"/>
            <w:shd w:val="clear" w:color="auto" w:fill="003671"/>
          </w:tcPr>
          <w:p w:rsidR="000B34F2" w:rsidRPr="00C36B17" w:rsidRDefault="000B34F2" w:rsidP="00D64D8A">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lastRenderedPageBreak/>
              <w:t xml:space="preserve">Agile Profile </w:t>
            </w:r>
            <w:r w:rsidR="002543BF" w:rsidRPr="00C36B17">
              <w:rPr>
                <w:rFonts w:ascii="Tahoma" w:eastAsia="Times New Roman" w:hAnsi="Tahoma" w:cs="Tahoma"/>
                <w:b/>
                <w:bCs/>
                <w:color w:val="FFFFFF" w:themeColor="background1"/>
                <w:spacing w:val="-2"/>
                <w:kern w:val="24"/>
                <w:sz w:val="24"/>
                <w:lang w:eastAsia="en-GB"/>
              </w:rPr>
              <w:t>(See Agile Matrix)</w:t>
            </w:r>
          </w:p>
        </w:tc>
      </w:tr>
      <w:tr w:rsidR="002543BF" w:rsidRPr="00C36B17" w:rsidTr="00EA5185">
        <w:trPr>
          <w:trHeight w:val="510"/>
        </w:trPr>
        <w:tc>
          <w:tcPr>
            <w:tcW w:w="1486" w:type="dxa"/>
          </w:tcPr>
          <w:p w:rsidR="002543BF" w:rsidRPr="00C36B17" w:rsidRDefault="002543BF" w:rsidP="002543BF">
            <w:pPr>
              <w:tabs>
                <w:tab w:val="left" w:pos="3572"/>
              </w:tabs>
              <w:jc w:val="center"/>
              <w:rPr>
                <w:rFonts w:ascii="Tahoma" w:eastAsia="Times New Roman" w:hAnsi="Tahoma" w:cs="Tahoma"/>
                <w:bCs/>
                <w:spacing w:val="-2"/>
                <w:kern w:val="24"/>
              </w:rPr>
            </w:pPr>
            <w:r w:rsidRPr="00C36B17">
              <w:rPr>
                <w:rFonts w:ascii="Tahoma" w:eastAsia="Times New Roman" w:hAnsi="Tahoma" w:cs="Tahoma"/>
                <w:bCs/>
                <w:spacing w:val="-2"/>
                <w:kern w:val="24"/>
              </w:rPr>
              <w:t>Desk</w:t>
            </w:r>
          </w:p>
        </w:tc>
        <w:tc>
          <w:tcPr>
            <w:tcW w:w="1568"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Confidentiality</w:t>
            </w:r>
          </w:p>
        </w:tc>
        <w:tc>
          <w:tcPr>
            <w:tcW w:w="1492"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Systems &amp; Email</w:t>
            </w:r>
          </w:p>
        </w:tc>
        <w:tc>
          <w:tcPr>
            <w:tcW w:w="1495"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Telephony</w:t>
            </w:r>
          </w:p>
        </w:tc>
        <w:tc>
          <w:tcPr>
            <w:tcW w:w="1487"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Paper</w:t>
            </w:r>
          </w:p>
        </w:tc>
        <w:tc>
          <w:tcPr>
            <w:tcW w:w="1488"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Hours</w:t>
            </w:r>
          </w:p>
        </w:tc>
      </w:tr>
      <w:tr w:rsidR="002543BF" w:rsidRPr="00C36B17" w:rsidTr="00EA5185">
        <w:trPr>
          <w:trHeight w:val="329"/>
        </w:trPr>
        <w:tc>
          <w:tcPr>
            <w:tcW w:w="1486" w:type="dxa"/>
          </w:tcPr>
          <w:p w:rsidR="002543BF" w:rsidRPr="00C36B17" w:rsidRDefault="004E3AF2" w:rsidP="002543BF">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1</w:t>
            </w:r>
          </w:p>
        </w:tc>
        <w:tc>
          <w:tcPr>
            <w:tcW w:w="1568" w:type="dxa"/>
          </w:tcPr>
          <w:p w:rsidR="002543BF" w:rsidRPr="00794585" w:rsidRDefault="004E3AF2" w:rsidP="002543BF">
            <w:pPr>
              <w:jc w:val="center"/>
              <w:rPr>
                <w:rFonts w:ascii="Tahoma" w:eastAsia="Times New Roman" w:hAnsi="Tahoma" w:cs="Tahoma"/>
                <w:bCs/>
                <w:spacing w:val="-2"/>
                <w:kern w:val="24"/>
              </w:rPr>
            </w:pPr>
            <w:r>
              <w:rPr>
                <w:rFonts w:ascii="Tahoma" w:eastAsia="Times New Roman" w:hAnsi="Tahoma" w:cs="Tahoma"/>
                <w:bCs/>
                <w:spacing w:val="-2"/>
                <w:kern w:val="24"/>
              </w:rPr>
              <w:t>5</w:t>
            </w:r>
          </w:p>
        </w:tc>
        <w:tc>
          <w:tcPr>
            <w:tcW w:w="1492" w:type="dxa"/>
          </w:tcPr>
          <w:p w:rsidR="002543BF" w:rsidRPr="00794585" w:rsidRDefault="004E3AF2" w:rsidP="002543BF">
            <w:pPr>
              <w:jc w:val="center"/>
              <w:rPr>
                <w:rFonts w:ascii="Tahoma" w:eastAsia="Times New Roman" w:hAnsi="Tahoma" w:cs="Tahoma"/>
                <w:bCs/>
                <w:spacing w:val="-2"/>
                <w:kern w:val="24"/>
              </w:rPr>
            </w:pPr>
            <w:r>
              <w:rPr>
                <w:rFonts w:ascii="Tahoma" w:eastAsia="Times New Roman" w:hAnsi="Tahoma" w:cs="Tahoma"/>
                <w:bCs/>
                <w:spacing w:val="-2"/>
                <w:kern w:val="24"/>
              </w:rPr>
              <w:t>1</w:t>
            </w:r>
          </w:p>
        </w:tc>
        <w:tc>
          <w:tcPr>
            <w:tcW w:w="1495" w:type="dxa"/>
          </w:tcPr>
          <w:p w:rsidR="002543BF" w:rsidRPr="00794585" w:rsidRDefault="004E3AF2" w:rsidP="002543BF">
            <w:pPr>
              <w:jc w:val="center"/>
              <w:rPr>
                <w:rFonts w:ascii="Tahoma" w:eastAsia="Times New Roman" w:hAnsi="Tahoma" w:cs="Tahoma"/>
                <w:bCs/>
                <w:spacing w:val="-2"/>
                <w:kern w:val="24"/>
              </w:rPr>
            </w:pPr>
            <w:r>
              <w:rPr>
                <w:rFonts w:ascii="Tahoma" w:eastAsia="Times New Roman" w:hAnsi="Tahoma" w:cs="Tahoma"/>
                <w:bCs/>
                <w:spacing w:val="-2"/>
                <w:kern w:val="24"/>
              </w:rPr>
              <w:t>2</w:t>
            </w:r>
          </w:p>
        </w:tc>
        <w:tc>
          <w:tcPr>
            <w:tcW w:w="1487" w:type="dxa"/>
          </w:tcPr>
          <w:p w:rsidR="002543BF" w:rsidRPr="00794585" w:rsidRDefault="004E3AF2" w:rsidP="002543BF">
            <w:pPr>
              <w:jc w:val="center"/>
              <w:rPr>
                <w:rFonts w:ascii="Tahoma" w:eastAsia="Times New Roman" w:hAnsi="Tahoma" w:cs="Tahoma"/>
                <w:bCs/>
                <w:spacing w:val="-2"/>
                <w:kern w:val="24"/>
              </w:rPr>
            </w:pPr>
            <w:r>
              <w:rPr>
                <w:rFonts w:ascii="Tahoma" w:eastAsia="Times New Roman" w:hAnsi="Tahoma" w:cs="Tahoma"/>
                <w:bCs/>
                <w:spacing w:val="-2"/>
                <w:kern w:val="24"/>
              </w:rPr>
              <w:t>2</w:t>
            </w:r>
          </w:p>
        </w:tc>
        <w:tc>
          <w:tcPr>
            <w:tcW w:w="1488" w:type="dxa"/>
          </w:tcPr>
          <w:p w:rsidR="002543BF" w:rsidRPr="00794585" w:rsidRDefault="004E3AF2" w:rsidP="002543BF">
            <w:pPr>
              <w:jc w:val="center"/>
              <w:rPr>
                <w:rFonts w:ascii="Tahoma" w:eastAsia="Times New Roman" w:hAnsi="Tahoma" w:cs="Tahoma"/>
                <w:bCs/>
                <w:spacing w:val="-2"/>
                <w:kern w:val="24"/>
              </w:rPr>
            </w:pPr>
            <w:r>
              <w:rPr>
                <w:rFonts w:ascii="Tahoma" w:eastAsia="Times New Roman" w:hAnsi="Tahoma" w:cs="Tahoma"/>
                <w:bCs/>
                <w:spacing w:val="-2"/>
                <w:kern w:val="24"/>
              </w:rPr>
              <w:t>2</w:t>
            </w:r>
          </w:p>
        </w:tc>
      </w:tr>
    </w:tbl>
    <w:p w:rsidR="00AF108F" w:rsidRPr="00C36B17" w:rsidRDefault="00AF108F" w:rsidP="00EA5185">
      <w:pPr>
        <w:rPr>
          <w:rFonts w:ascii="Tahoma" w:hAnsi="Tahoma" w:cs="Tahoma"/>
        </w:rPr>
      </w:pPr>
    </w:p>
    <w:sectPr w:rsidR="00AF108F" w:rsidRPr="00C36B17" w:rsidSect="00D9059B">
      <w:headerReference w:type="default" r:id="rId9"/>
      <w:footerReference w:type="default" r:id="rId10"/>
      <w:pgSz w:w="11906" w:h="16838"/>
      <w:pgMar w:top="993"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1CF" w:rsidRDefault="004B01CF" w:rsidP="000C2E9E">
      <w:pPr>
        <w:spacing w:after="0" w:line="240" w:lineRule="auto"/>
      </w:pPr>
      <w:r>
        <w:separator/>
      </w:r>
    </w:p>
  </w:endnote>
  <w:endnote w:type="continuationSeparator" w:id="0">
    <w:p w:rsidR="004B01CF" w:rsidRDefault="004B01CF" w:rsidP="000C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DE9" w:rsidRDefault="00816DE9">
    <w:pPr>
      <w:pStyle w:val="Footer"/>
    </w:pPr>
    <w:r>
      <w:fldChar w:fldCharType="begin"/>
    </w:r>
    <w:r>
      <w:instrText xml:space="preserve"> PAGE   \* MERGEFORMAT </w:instrText>
    </w:r>
    <w:r>
      <w:fldChar w:fldCharType="separate"/>
    </w:r>
    <w:r w:rsidR="004E2076" w:rsidRPr="004E2076">
      <w:rPr>
        <w:b/>
        <w:bCs/>
        <w:noProof/>
      </w:rPr>
      <w:t>1</w:t>
    </w:r>
    <w:r>
      <w:rPr>
        <w:b/>
        <w:bCs/>
        <w:noProof/>
      </w:rPr>
      <w:fldChar w:fldCharType="end"/>
    </w:r>
    <w:r>
      <w:rPr>
        <w:b/>
        <w:bCs/>
      </w:rPr>
      <w:t xml:space="preserve"> </w:t>
    </w:r>
    <w:r>
      <w:t>|</w:t>
    </w:r>
    <w:r>
      <w:rPr>
        <w:b/>
        <w:bCs/>
      </w:rPr>
      <w:t xml:space="preserve"> </w:t>
    </w:r>
    <w:r w:rsidR="00AA3B24">
      <w:t>Staffordshire Police</w:t>
    </w:r>
    <w:r w:rsidR="009827B2">
      <w:t>, Fire and Rescue -</w:t>
    </w:r>
    <w:r w:rsidR="00AA3B24">
      <w:t xml:space="preserve"> Role Profile: </w:t>
    </w:r>
    <w:r w:rsidR="008A1D1B">
      <w:t>Parts &amp; Supplies Ass.</w:t>
    </w:r>
    <w:r w:rsidR="00EC0EDE">
      <w:t xml:space="preserve"> last updated: </w:t>
    </w:r>
    <w:r w:rsidR="00BF0FD3">
      <w:t xml:space="preserve"> </w:t>
    </w:r>
    <w:r w:rsidR="00D24584">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1CF" w:rsidRDefault="004B01CF" w:rsidP="000C2E9E">
      <w:pPr>
        <w:spacing w:after="0" w:line="240" w:lineRule="auto"/>
      </w:pPr>
      <w:r>
        <w:separator/>
      </w:r>
    </w:p>
  </w:footnote>
  <w:footnote w:type="continuationSeparator" w:id="0">
    <w:p w:rsidR="004B01CF" w:rsidRDefault="004B01CF" w:rsidP="000C2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9E" w:rsidRPr="005C0EE9" w:rsidRDefault="00F34EEE" w:rsidP="00D9059B">
    <w:pPr>
      <w:pStyle w:val="Header"/>
      <w:ind w:left="3600"/>
      <w:rPr>
        <w:sz w:val="18"/>
        <w:szCs w:val="18"/>
      </w:rPr>
    </w:pPr>
    <w:r w:rsidRPr="005C0EE9">
      <w:rPr>
        <w:sz w:val="18"/>
        <w:szCs w:val="18"/>
      </w:rPr>
      <w:tab/>
    </w:r>
    <w:r w:rsidR="00D9059B">
      <w:rPr>
        <w:sz w:val="18"/>
        <w:szCs w:val="18"/>
      </w:rPr>
      <w:t xml:space="preserve">                                                                            </w:t>
    </w:r>
    <w:r w:rsidR="00D9059B">
      <w:rPr>
        <w:noProof/>
        <w:lang w:eastAsia="en-GB"/>
      </w:rPr>
      <w:drawing>
        <wp:inline distT="0" distB="0" distL="0" distR="0" wp14:anchorId="01688C17" wp14:editId="119B9558">
          <wp:extent cx="40767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076700" cy="1295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E6C"/>
    <w:multiLevelType w:val="hybridMultilevel"/>
    <w:tmpl w:val="7C12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C7111"/>
    <w:multiLevelType w:val="multilevel"/>
    <w:tmpl w:val="F454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71F87"/>
    <w:multiLevelType w:val="hybridMultilevel"/>
    <w:tmpl w:val="13564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91F45"/>
    <w:multiLevelType w:val="hybridMultilevel"/>
    <w:tmpl w:val="BD52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46C87"/>
    <w:multiLevelType w:val="hybridMultilevel"/>
    <w:tmpl w:val="8B04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51ED1"/>
    <w:multiLevelType w:val="hybridMultilevel"/>
    <w:tmpl w:val="CF46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937AE5"/>
    <w:multiLevelType w:val="multilevel"/>
    <w:tmpl w:val="CEE0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205623"/>
    <w:multiLevelType w:val="hybridMultilevel"/>
    <w:tmpl w:val="6C64A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39F6BAA"/>
    <w:multiLevelType w:val="hybridMultilevel"/>
    <w:tmpl w:val="7324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0A4D1B"/>
    <w:multiLevelType w:val="hybridMultilevel"/>
    <w:tmpl w:val="262A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9A3E7E"/>
    <w:multiLevelType w:val="hybridMultilevel"/>
    <w:tmpl w:val="50F4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75D57"/>
    <w:multiLevelType w:val="hybridMultilevel"/>
    <w:tmpl w:val="3F9A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C944DA"/>
    <w:multiLevelType w:val="hybridMultilevel"/>
    <w:tmpl w:val="423A0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2F137A"/>
    <w:multiLevelType w:val="hybridMultilevel"/>
    <w:tmpl w:val="431E548E"/>
    <w:lvl w:ilvl="0" w:tplc="68146378">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A435D6"/>
    <w:multiLevelType w:val="hybridMultilevel"/>
    <w:tmpl w:val="0014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B51578"/>
    <w:multiLevelType w:val="singleLevel"/>
    <w:tmpl w:val="D2688800"/>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F5D2C28"/>
    <w:multiLevelType w:val="hybridMultilevel"/>
    <w:tmpl w:val="5A34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1D6608"/>
    <w:multiLevelType w:val="hybridMultilevel"/>
    <w:tmpl w:val="2EDC0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9B345F"/>
    <w:multiLevelType w:val="hybridMultilevel"/>
    <w:tmpl w:val="D616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383C5F"/>
    <w:multiLevelType w:val="hybridMultilevel"/>
    <w:tmpl w:val="AE7C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3F4503"/>
    <w:multiLevelType w:val="hybridMultilevel"/>
    <w:tmpl w:val="6C7C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CF6F31"/>
    <w:multiLevelType w:val="hybridMultilevel"/>
    <w:tmpl w:val="035E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DC290C"/>
    <w:multiLevelType w:val="hybridMultilevel"/>
    <w:tmpl w:val="E2CC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9D4676"/>
    <w:multiLevelType w:val="hybridMultilevel"/>
    <w:tmpl w:val="A62A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30382"/>
    <w:multiLevelType w:val="hybridMultilevel"/>
    <w:tmpl w:val="56E876EE"/>
    <w:lvl w:ilvl="0" w:tplc="0B0A026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5" w15:restartNumberingAfterBreak="0">
    <w:nsid w:val="3C2175DA"/>
    <w:multiLevelType w:val="hybridMultilevel"/>
    <w:tmpl w:val="E156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105CC2"/>
    <w:multiLevelType w:val="hybridMultilevel"/>
    <w:tmpl w:val="75A0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EE3AA5"/>
    <w:multiLevelType w:val="hybridMultilevel"/>
    <w:tmpl w:val="1FDED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3D03E6"/>
    <w:multiLevelType w:val="hybridMultilevel"/>
    <w:tmpl w:val="CC78A9A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61336B"/>
    <w:multiLevelType w:val="hybridMultilevel"/>
    <w:tmpl w:val="43B83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2AE67B"/>
    <w:multiLevelType w:val="hybridMultilevel"/>
    <w:tmpl w:val="22FA49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FF23DC8"/>
    <w:multiLevelType w:val="hybridMultilevel"/>
    <w:tmpl w:val="D9BC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B822D1"/>
    <w:multiLevelType w:val="hybridMultilevel"/>
    <w:tmpl w:val="D5B8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972B40"/>
    <w:multiLevelType w:val="hybridMultilevel"/>
    <w:tmpl w:val="E94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6735AB"/>
    <w:multiLevelType w:val="hybridMultilevel"/>
    <w:tmpl w:val="644A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294683"/>
    <w:multiLevelType w:val="hybridMultilevel"/>
    <w:tmpl w:val="92D43122"/>
    <w:lvl w:ilvl="0" w:tplc="36CEFEE0">
      <w:start w:val="1"/>
      <w:numFmt w:val="bullet"/>
      <w:lvlText w:val="•"/>
      <w:lvlJc w:val="left"/>
      <w:pPr>
        <w:tabs>
          <w:tab w:val="num" w:pos="720"/>
        </w:tabs>
        <w:ind w:left="720" w:hanging="360"/>
      </w:pPr>
      <w:rPr>
        <w:rFonts w:ascii="Arial" w:hAnsi="Arial" w:hint="default"/>
      </w:rPr>
    </w:lvl>
    <w:lvl w:ilvl="1" w:tplc="5F8E5474" w:tentative="1">
      <w:start w:val="1"/>
      <w:numFmt w:val="bullet"/>
      <w:lvlText w:val="•"/>
      <w:lvlJc w:val="left"/>
      <w:pPr>
        <w:tabs>
          <w:tab w:val="num" w:pos="1440"/>
        </w:tabs>
        <w:ind w:left="1440" w:hanging="360"/>
      </w:pPr>
      <w:rPr>
        <w:rFonts w:ascii="Arial" w:hAnsi="Arial" w:hint="default"/>
      </w:rPr>
    </w:lvl>
    <w:lvl w:ilvl="2" w:tplc="6C94FAAE" w:tentative="1">
      <w:start w:val="1"/>
      <w:numFmt w:val="bullet"/>
      <w:lvlText w:val="•"/>
      <w:lvlJc w:val="left"/>
      <w:pPr>
        <w:tabs>
          <w:tab w:val="num" w:pos="2160"/>
        </w:tabs>
        <w:ind w:left="2160" w:hanging="360"/>
      </w:pPr>
      <w:rPr>
        <w:rFonts w:ascii="Arial" w:hAnsi="Arial" w:hint="default"/>
      </w:rPr>
    </w:lvl>
    <w:lvl w:ilvl="3" w:tplc="7DE64A7A" w:tentative="1">
      <w:start w:val="1"/>
      <w:numFmt w:val="bullet"/>
      <w:lvlText w:val="•"/>
      <w:lvlJc w:val="left"/>
      <w:pPr>
        <w:tabs>
          <w:tab w:val="num" w:pos="2880"/>
        </w:tabs>
        <w:ind w:left="2880" w:hanging="360"/>
      </w:pPr>
      <w:rPr>
        <w:rFonts w:ascii="Arial" w:hAnsi="Arial" w:hint="default"/>
      </w:rPr>
    </w:lvl>
    <w:lvl w:ilvl="4" w:tplc="AC26CDF2" w:tentative="1">
      <w:start w:val="1"/>
      <w:numFmt w:val="bullet"/>
      <w:lvlText w:val="•"/>
      <w:lvlJc w:val="left"/>
      <w:pPr>
        <w:tabs>
          <w:tab w:val="num" w:pos="3600"/>
        </w:tabs>
        <w:ind w:left="3600" w:hanging="360"/>
      </w:pPr>
      <w:rPr>
        <w:rFonts w:ascii="Arial" w:hAnsi="Arial" w:hint="default"/>
      </w:rPr>
    </w:lvl>
    <w:lvl w:ilvl="5" w:tplc="7B8C4810" w:tentative="1">
      <w:start w:val="1"/>
      <w:numFmt w:val="bullet"/>
      <w:lvlText w:val="•"/>
      <w:lvlJc w:val="left"/>
      <w:pPr>
        <w:tabs>
          <w:tab w:val="num" w:pos="4320"/>
        </w:tabs>
        <w:ind w:left="4320" w:hanging="360"/>
      </w:pPr>
      <w:rPr>
        <w:rFonts w:ascii="Arial" w:hAnsi="Arial" w:hint="default"/>
      </w:rPr>
    </w:lvl>
    <w:lvl w:ilvl="6" w:tplc="1C483E78" w:tentative="1">
      <w:start w:val="1"/>
      <w:numFmt w:val="bullet"/>
      <w:lvlText w:val="•"/>
      <w:lvlJc w:val="left"/>
      <w:pPr>
        <w:tabs>
          <w:tab w:val="num" w:pos="5040"/>
        </w:tabs>
        <w:ind w:left="5040" w:hanging="360"/>
      </w:pPr>
      <w:rPr>
        <w:rFonts w:ascii="Arial" w:hAnsi="Arial" w:hint="default"/>
      </w:rPr>
    </w:lvl>
    <w:lvl w:ilvl="7" w:tplc="E5580D46" w:tentative="1">
      <w:start w:val="1"/>
      <w:numFmt w:val="bullet"/>
      <w:lvlText w:val="•"/>
      <w:lvlJc w:val="left"/>
      <w:pPr>
        <w:tabs>
          <w:tab w:val="num" w:pos="5760"/>
        </w:tabs>
        <w:ind w:left="5760" w:hanging="360"/>
      </w:pPr>
      <w:rPr>
        <w:rFonts w:ascii="Arial" w:hAnsi="Arial" w:hint="default"/>
      </w:rPr>
    </w:lvl>
    <w:lvl w:ilvl="8" w:tplc="ACD4B8E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8BE0FEC"/>
    <w:multiLevelType w:val="hybridMultilevel"/>
    <w:tmpl w:val="E47A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684E3C"/>
    <w:multiLevelType w:val="hybridMultilevel"/>
    <w:tmpl w:val="54A2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A71E85"/>
    <w:multiLevelType w:val="hybridMultilevel"/>
    <w:tmpl w:val="F88C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7B14E3"/>
    <w:multiLevelType w:val="hybridMultilevel"/>
    <w:tmpl w:val="0DF4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CA6511"/>
    <w:multiLevelType w:val="hybridMultilevel"/>
    <w:tmpl w:val="06B0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4"/>
  </w:num>
  <w:num w:numId="3">
    <w:abstractNumId w:val="10"/>
  </w:num>
  <w:num w:numId="4">
    <w:abstractNumId w:val="26"/>
  </w:num>
  <w:num w:numId="5">
    <w:abstractNumId w:val="37"/>
  </w:num>
  <w:num w:numId="6">
    <w:abstractNumId w:val="32"/>
  </w:num>
  <w:num w:numId="7">
    <w:abstractNumId w:val="25"/>
  </w:num>
  <w:num w:numId="8">
    <w:abstractNumId w:val="33"/>
  </w:num>
  <w:num w:numId="9">
    <w:abstractNumId w:val="0"/>
  </w:num>
  <w:num w:numId="10">
    <w:abstractNumId w:val="19"/>
  </w:num>
  <w:num w:numId="11">
    <w:abstractNumId w:val="15"/>
  </w:num>
  <w:num w:numId="12">
    <w:abstractNumId w:val="20"/>
  </w:num>
  <w:num w:numId="13">
    <w:abstractNumId w:val="36"/>
  </w:num>
  <w:num w:numId="14">
    <w:abstractNumId w:val="39"/>
  </w:num>
  <w:num w:numId="15">
    <w:abstractNumId w:val="11"/>
  </w:num>
  <w:num w:numId="16">
    <w:abstractNumId w:val="3"/>
  </w:num>
  <w:num w:numId="17">
    <w:abstractNumId w:val="38"/>
  </w:num>
  <w:num w:numId="18">
    <w:abstractNumId w:val="34"/>
  </w:num>
  <w:num w:numId="19">
    <w:abstractNumId w:val="31"/>
  </w:num>
  <w:num w:numId="20">
    <w:abstractNumId w:val="23"/>
  </w:num>
  <w:num w:numId="21">
    <w:abstractNumId w:val="8"/>
  </w:num>
  <w:num w:numId="22">
    <w:abstractNumId w:val="16"/>
  </w:num>
  <w:num w:numId="23">
    <w:abstractNumId w:val="18"/>
  </w:num>
  <w:num w:numId="24">
    <w:abstractNumId w:val="4"/>
  </w:num>
  <w:num w:numId="25">
    <w:abstractNumId w:val="21"/>
  </w:num>
  <w:num w:numId="26">
    <w:abstractNumId w:val="40"/>
  </w:num>
  <w:num w:numId="27">
    <w:abstractNumId w:val="5"/>
  </w:num>
  <w:num w:numId="28">
    <w:abstractNumId w:val="22"/>
  </w:num>
  <w:num w:numId="29">
    <w:abstractNumId w:val="1"/>
  </w:num>
  <w:num w:numId="30">
    <w:abstractNumId w:val="13"/>
  </w:num>
  <w:num w:numId="31">
    <w:abstractNumId w:val="29"/>
  </w:num>
  <w:num w:numId="32">
    <w:abstractNumId w:val="24"/>
  </w:num>
  <w:num w:numId="33">
    <w:abstractNumId w:val="12"/>
  </w:num>
  <w:num w:numId="34">
    <w:abstractNumId w:val="9"/>
  </w:num>
  <w:num w:numId="35">
    <w:abstractNumId w:val="27"/>
  </w:num>
  <w:num w:numId="36">
    <w:abstractNumId w:val="17"/>
  </w:num>
  <w:num w:numId="37">
    <w:abstractNumId w:val="6"/>
  </w:num>
  <w:num w:numId="38">
    <w:abstractNumId w:val="30"/>
  </w:num>
  <w:num w:numId="39">
    <w:abstractNumId w:val="2"/>
  </w:num>
  <w:num w:numId="40">
    <w:abstractNumId w:val="28"/>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76"/>
    <w:rsid w:val="000075D7"/>
    <w:rsid w:val="000156FC"/>
    <w:rsid w:val="00017ABA"/>
    <w:rsid w:val="00020BD5"/>
    <w:rsid w:val="00023AFC"/>
    <w:rsid w:val="000324FA"/>
    <w:rsid w:val="00045E5E"/>
    <w:rsid w:val="00046A7B"/>
    <w:rsid w:val="0005020E"/>
    <w:rsid w:val="000845B4"/>
    <w:rsid w:val="00091852"/>
    <w:rsid w:val="00092AC0"/>
    <w:rsid w:val="00094BCF"/>
    <w:rsid w:val="000952B6"/>
    <w:rsid w:val="000A2411"/>
    <w:rsid w:val="000A2D29"/>
    <w:rsid w:val="000B284D"/>
    <w:rsid w:val="000B34F2"/>
    <w:rsid w:val="000B4481"/>
    <w:rsid w:val="000B4889"/>
    <w:rsid w:val="000C2E9E"/>
    <w:rsid w:val="000D1170"/>
    <w:rsid w:val="000D2467"/>
    <w:rsid w:val="000D5472"/>
    <w:rsid w:val="000D570C"/>
    <w:rsid w:val="000D71C4"/>
    <w:rsid w:val="000E4D16"/>
    <w:rsid w:val="000F7EF3"/>
    <w:rsid w:val="0010658C"/>
    <w:rsid w:val="00114500"/>
    <w:rsid w:val="0011702F"/>
    <w:rsid w:val="00137276"/>
    <w:rsid w:val="00137657"/>
    <w:rsid w:val="00160681"/>
    <w:rsid w:val="0017300D"/>
    <w:rsid w:val="00173AFE"/>
    <w:rsid w:val="00180768"/>
    <w:rsid w:val="0018208B"/>
    <w:rsid w:val="001A2D13"/>
    <w:rsid w:val="001A3552"/>
    <w:rsid w:val="001A728D"/>
    <w:rsid w:val="001B5604"/>
    <w:rsid w:val="001C471C"/>
    <w:rsid w:val="001C4A69"/>
    <w:rsid w:val="001E0701"/>
    <w:rsid w:val="001E10A3"/>
    <w:rsid w:val="001E1ED5"/>
    <w:rsid w:val="001E3C0B"/>
    <w:rsid w:val="0020229D"/>
    <w:rsid w:val="002162B1"/>
    <w:rsid w:val="00232B5A"/>
    <w:rsid w:val="00244D59"/>
    <w:rsid w:val="002477C5"/>
    <w:rsid w:val="00251402"/>
    <w:rsid w:val="00252A07"/>
    <w:rsid w:val="002543BF"/>
    <w:rsid w:val="00280D65"/>
    <w:rsid w:val="00281D6E"/>
    <w:rsid w:val="00281E06"/>
    <w:rsid w:val="002930FD"/>
    <w:rsid w:val="002B3403"/>
    <w:rsid w:val="002C4C8F"/>
    <w:rsid w:val="002C5F35"/>
    <w:rsid w:val="002C6643"/>
    <w:rsid w:val="002D4A4C"/>
    <w:rsid w:val="002D59FD"/>
    <w:rsid w:val="002E3DD0"/>
    <w:rsid w:val="002F0129"/>
    <w:rsid w:val="00302152"/>
    <w:rsid w:val="003076B4"/>
    <w:rsid w:val="003538D6"/>
    <w:rsid w:val="003544E5"/>
    <w:rsid w:val="00367BEC"/>
    <w:rsid w:val="003742DB"/>
    <w:rsid w:val="00380BC9"/>
    <w:rsid w:val="00391B40"/>
    <w:rsid w:val="00394369"/>
    <w:rsid w:val="003A04C0"/>
    <w:rsid w:val="003D2AE2"/>
    <w:rsid w:val="003D7F94"/>
    <w:rsid w:val="003F712C"/>
    <w:rsid w:val="00402BDB"/>
    <w:rsid w:val="00413399"/>
    <w:rsid w:val="00415029"/>
    <w:rsid w:val="00423EF6"/>
    <w:rsid w:val="00440788"/>
    <w:rsid w:val="00444250"/>
    <w:rsid w:val="00452025"/>
    <w:rsid w:val="00454570"/>
    <w:rsid w:val="00460F4E"/>
    <w:rsid w:val="004668E3"/>
    <w:rsid w:val="00466E5D"/>
    <w:rsid w:val="00472A76"/>
    <w:rsid w:val="00481839"/>
    <w:rsid w:val="004929F1"/>
    <w:rsid w:val="004A6EC2"/>
    <w:rsid w:val="004B01CF"/>
    <w:rsid w:val="004D37E6"/>
    <w:rsid w:val="004D4628"/>
    <w:rsid w:val="004E0113"/>
    <w:rsid w:val="004E2076"/>
    <w:rsid w:val="004E3AF2"/>
    <w:rsid w:val="004E58E7"/>
    <w:rsid w:val="004F24F8"/>
    <w:rsid w:val="004F5097"/>
    <w:rsid w:val="004F7D0F"/>
    <w:rsid w:val="005020F9"/>
    <w:rsid w:val="005040D6"/>
    <w:rsid w:val="0050788A"/>
    <w:rsid w:val="005130BD"/>
    <w:rsid w:val="005132D6"/>
    <w:rsid w:val="005232DC"/>
    <w:rsid w:val="005401C9"/>
    <w:rsid w:val="005417FB"/>
    <w:rsid w:val="00541B20"/>
    <w:rsid w:val="00544AE7"/>
    <w:rsid w:val="0055529E"/>
    <w:rsid w:val="00570BAE"/>
    <w:rsid w:val="00574A39"/>
    <w:rsid w:val="00586A0E"/>
    <w:rsid w:val="005931E2"/>
    <w:rsid w:val="00596953"/>
    <w:rsid w:val="005A3514"/>
    <w:rsid w:val="005C0EE9"/>
    <w:rsid w:val="005C14A6"/>
    <w:rsid w:val="005C20BA"/>
    <w:rsid w:val="005D6BC0"/>
    <w:rsid w:val="005E0EB7"/>
    <w:rsid w:val="005F00D0"/>
    <w:rsid w:val="00603FC6"/>
    <w:rsid w:val="00604AE6"/>
    <w:rsid w:val="00650764"/>
    <w:rsid w:val="006521C4"/>
    <w:rsid w:val="006618C9"/>
    <w:rsid w:val="00675E1D"/>
    <w:rsid w:val="006834B4"/>
    <w:rsid w:val="0068363E"/>
    <w:rsid w:val="00684776"/>
    <w:rsid w:val="00685131"/>
    <w:rsid w:val="0068689F"/>
    <w:rsid w:val="006A519C"/>
    <w:rsid w:val="006B20FC"/>
    <w:rsid w:val="006C5739"/>
    <w:rsid w:val="006E4287"/>
    <w:rsid w:val="006E5916"/>
    <w:rsid w:val="006E67D7"/>
    <w:rsid w:val="006E69C0"/>
    <w:rsid w:val="0070428F"/>
    <w:rsid w:val="00707C60"/>
    <w:rsid w:val="007130E5"/>
    <w:rsid w:val="00721B02"/>
    <w:rsid w:val="00726B84"/>
    <w:rsid w:val="007271A5"/>
    <w:rsid w:val="00730422"/>
    <w:rsid w:val="00743452"/>
    <w:rsid w:val="0074519E"/>
    <w:rsid w:val="00761334"/>
    <w:rsid w:val="0076789E"/>
    <w:rsid w:val="00781763"/>
    <w:rsid w:val="00784927"/>
    <w:rsid w:val="00794585"/>
    <w:rsid w:val="007971D0"/>
    <w:rsid w:val="007B328D"/>
    <w:rsid w:val="007B4392"/>
    <w:rsid w:val="007C2C77"/>
    <w:rsid w:val="007C4DFC"/>
    <w:rsid w:val="007C65D3"/>
    <w:rsid w:val="007D5D07"/>
    <w:rsid w:val="007D74C1"/>
    <w:rsid w:val="007E3B23"/>
    <w:rsid w:val="007F7F6B"/>
    <w:rsid w:val="008111F9"/>
    <w:rsid w:val="008122D4"/>
    <w:rsid w:val="00812E79"/>
    <w:rsid w:val="00816DE9"/>
    <w:rsid w:val="00822EF3"/>
    <w:rsid w:val="00832A04"/>
    <w:rsid w:val="00834942"/>
    <w:rsid w:val="00844836"/>
    <w:rsid w:val="00863F7E"/>
    <w:rsid w:val="008662CE"/>
    <w:rsid w:val="00870496"/>
    <w:rsid w:val="00871DDE"/>
    <w:rsid w:val="008742F6"/>
    <w:rsid w:val="0088299A"/>
    <w:rsid w:val="00884179"/>
    <w:rsid w:val="0089177D"/>
    <w:rsid w:val="008A1D1B"/>
    <w:rsid w:val="008B6FD9"/>
    <w:rsid w:val="008B701A"/>
    <w:rsid w:val="008C0E0A"/>
    <w:rsid w:val="008C3D41"/>
    <w:rsid w:val="008D2BD7"/>
    <w:rsid w:val="008D5727"/>
    <w:rsid w:val="008E7A8B"/>
    <w:rsid w:val="008F1B4D"/>
    <w:rsid w:val="00916722"/>
    <w:rsid w:val="00917F8E"/>
    <w:rsid w:val="00934A0E"/>
    <w:rsid w:val="009361FD"/>
    <w:rsid w:val="00946227"/>
    <w:rsid w:val="00960495"/>
    <w:rsid w:val="0097454B"/>
    <w:rsid w:val="009827B2"/>
    <w:rsid w:val="00986264"/>
    <w:rsid w:val="009974B8"/>
    <w:rsid w:val="009A6E91"/>
    <w:rsid w:val="009B061C"/>
    <w:rsid w:val="009B43C4"/>
    <w:rsid w:val="009D2E43"/>
    <w:rsid w:val="009D5C7A"/>
    <w:rsid w:val="009E6ACB"/>
    <w:rsid w:val="00A16A6F"/>
    <w:rsid w:val="00A57481"/>
    <w:rsid w:val="00A65C19"/>
    <w:rsid w:val="00A76C7A"/>
    <w:rsid w:val="00A84F1A"/>
    <w:rsid w:val="00A867D3"/>
    <w:rsid w:val="00A86F37"/>
    <w:rsid w:val="00A9228C"/>
    <w:rsid w:val="00A939FB"/>
    <w:rsid w:val="00AA3B24"/>
    <w:rsid w:val="00AA3D78"/>
    <w:rsid w:val="00AC6480"/>
    <w:rsid w:val="00AC665D"/>
    <w:rsid w:val="00AF108F"/>
    <w:rsid w:val="00AF2A44"/>
    <w:rsid w:val="00AF37D6"/>
    <w:rsid w:val="00AF783D"/>
    <w:rsid w:val="00B01D15"/>
    <w:rsid w:val="00B0639E"/>
    <w:rsid w:val="00B1336A"/>
    <w:rsid w:val="00B267DC"/>
    <w:rsid w:val="00B30A61"/>
    <w:rsid w:val="00B36B8A"/>
    <w:rsid w:val="00B429B3"/>
    <w:rsid w:val="00B43D7B"/>
    <w:rsid w:val="00B44834"/>
    <w:rsid w:val="00B45C88"/>
    <w:rsid w:val="00B53953"/>
    <w:rsid w:val="00B546D9"/>
    <w:rsid w:val="00B55CF3"/>
    <w:rsid w:val="00B56685"/>
    <w:rsid w:val="00B649C0"/>
    <w:rsid w:val="00B938E4"/>
    <w:rsid w:val="00BA2276"/>
    <w:rsid w:val="00BA73CF"/>
    <w:rsid w:val="00BB246B"/>
    <w:rsid w:val="00BE1CE3"/>
    <w:rsid w:val="00BF0FD3"/>
    <w:rsid w:val="00C0360D"/>
    <w:rsid w:val="00C046C9"/>
    <w:rsid w:val="00C05B35"/>
    <w:rsid w:val="00C14D75"/>
    <w:rsid w:val="00C14E8E"/>
    <w:rsid w:val="00C20867"/>
    <w:rsid w:val="00C25DBF"/>
    <w:rsid w:val="00C36B17"/>
    <w:rsid w:val="00C41F9C"/>
    <w:rsid w:val="00C44821"/>
    <w:rsid w:val="00C45165"/>
    <w:rsid w:val="00C501B5"/>
    <w:rsid w:val="00C86F00"/>
    <w:rsid w:val="00CB09CF"/>
    <w:rsid w:val="00CB17B5"/>
    <w:rsid w:val="00CC11AD"/>
    <w:rsid w:val="00CD115B"/>
    <w:rsid w:val="00CD5B68"/>
    <w:rsid w:val="00CD7CA4"/>
    <w:rsid w:val="00CE0EA8"/>
    <w:rsid w:val="00CE1263"/>
    <w:rsid w:val="00CE1B1A"/>
    <w:rsid w:val="00CF2220"/>
    <w:rsid w:val="00D016AA"/>
    <w:rsid w:val="00D24584"/>
    <w:rsid w:val="00D30A91"/>
    <w:rsid w:val="00D42E83"/>
    <w:rsid w:val="00D64D8A"/>
    <w:rsid w:val="00D701A8"/>
    <w:rsid w:val="00D707E9"/>
    <w:rsid w:val="00D861E5"/>
    <w:rsid w:val="00D86487"/>
    <w:rsid w:val="00D9059B"/>
    <w:rsid w:val="00DB747A"/>
    <w:rsid w:val="00DC3CE8"/>
    <w:rsid w:val="00DE6EBD"/>
    <w:rsid w:val="00DF1A8B"/>
    <w:rsid w:val="00DF60C6"/>
    <w:rsid w:val="00DF6ECB"/>
    <w:rsid w:val="00E038F4"/>
    <w:rsid w:val="00E06E7C"/>
    <w:rsid w:val="00E10852"/>
    <w:rsid w:val="00E12CFF"/>
    <w:rsid w:val="00E13E99"/>
    <w:rsid w:val="00E145F2"/>
    <w:rsid w:val="00E14C3C"/>
    <w:rsid w:val="00E234DD"/>
    <w:rsid w:val="00E27EB2"/>
    <w:rsid w:val="00E30A6D"/>
    <w:rsid w:val="00E32ABA"/>
    <w:rsid w:val="00E33F36"/>
    <w:rsid w:val="00E47ADF"/>
    <w:rsid w:val="00E47AF3"/>
    <w:rsid w:val="00E60A06"/>
    <w:rsid w:val="00E63767"/>
    <w:rsid w:val="00E64E4F"/>
    <w:rsid w:val="00E74046"/>
    <w:rsid w:val="00E7723E"/>
    <w:rsid w:val="00E8772B"/>
    <w:rsid w:val="00E93FB6"/>
    <w:rsid w:val="00EA5185"/>
    <w:rsid w:val="00EA7289"/>
    <w:rsid w:val="00EB3B63"/>
    <w:rsid w:val="00EB4C8D"/>
    <w:rsid w:val="00EC0EDE"/>
    <w:rsid w:val="00EC6A58"/>
    <w:rsid w:val="00ED2B2E"/>
    <w:rsid w:val="00ED5DDA"/>
    <w:rsid w:val="00EE14E7"/>
    <w:rsid w:val="00EE4971"/>
    <w:rsid w:val="00EF0F72"/>
    <w:rsid w:val="00EF2329"/>
    <w:rsid w:val="00F12039"/>
    <w:rsid w:val="00F12B79"/>
    <w:rsid w:val="00F15089"/>
    <w:rsid w:val="00F17304"/>
    <w:rsid w:val="00F22E4A"/>
    <w:rsid w:val="00F267E7"/>
    <w:rsid w:val="00F27A64"/>
    <w:rsid w:val="00F30A89"/>
    <w:rsid w:val="00F33237"/>
    <w:rsid w:val="00F34EEE"/>
    <w:rsid w:val="00F370AA"/>
    <w:rsid w:val="00F4126B"/>
    <w:rsid w:val="00F44B95"/>
    <w:rsid w:val="00F450AC"/>
    <w:rsid w:val="00F7494D"/>
    <w:rsid w:val="00F758D7"/>
    <w:rsid w:val="00F94ACD"/>
    <w:rsid w:val="00F97D23"/>
    <w:rsid w:val="00FA7760"/>
    <w:rsid w:val="00FB4ADF"/>
    <w:rsid w:val="00FB7E73"/>
    <w:rsid w:val="00FC30F2"/>
    <w:rsid w:val="00FC3996"/>
    <w:rsid w:val="00FC56B3"/>
    <w:rsid w:val="00FD3A6B"/>
    <w:rsid w:val="00FD3B3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64F32AF-6A27-40BA-8D91-0C9DC7B92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08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8208B"/>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C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E9E"/>
  </w:style>
  <w:style w:type="paragraph" w:styleId="Footer">
    <w:name w:val="footer"/>
    <w:basedOn w:val="Normal"/>
    <w:link w:val="FooterChar"/>
    <w:uiPriority w:val="99"/>
    <w:unhideWhenUsed/>
    <w:rsid w:val="000C2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E9E"/>
  </w:style>
  <w:style w:type="table" w:styleId="TableGrid">
    <w:name w:val="Table Grid"/>
    <w:basedOn w:val="TableNormal"/>
    <w:uiPriority w:val="39"/>
    <w:rsid w:val="0004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4392"/>
    <w:rPr>
      <w:sz w:val="16"/>
      <w:szCs w:val="16"/>
    </w:rPr>
  </w:style>
  <w:style w:type="paragraph" w:styleId="CommentText">
    <w:name w:val="annotation text"/>
    <w:basedOn w:val="Normal"/>
    <w:link w:val="CommentTextChar"/>
    <w:uiPriority w:val="99"/>
    <w:semiHidden/>
    <w:unhideWhenUsed/>
    <w:rsid w:val="007B4392"/>
    <w:pPr>
      <w:spacing w:line="240" w:lineRule="auto"/>
    </w:pPr>
    <w:rPr>
      <w:sz w:val="20"/>
      <w:szCs w:val="20"/>
    </w:rPr>
  </w:style>
  <w:style w:type="character" w:customStyle="1" w:styleId="CommentTextChar">
    <w:name w:val="Comment Text Char"/>
    <w:basedOn w:val="DefaultParagraphFont"/>
    <w:link w:val="CommentText"/>
    <w:uiPriority w:val="99"/>
    <w:semiHidden/>
    <w:rsid w:val="007B4392"/>
    <w:rPr>
      <w:sz w:val="20"/>
      <w:szCs w:val="20"/>
    </w:rPr>
  </w:style>
  <w:style w:type="paragraph" w:styleId="CommentSubject">
    <w:name w:val="annotation subject"/>
    <w:basedOn w:val="CommentText"/>
    <w:next w:val="CommentText"/>
    <w:link w:val="CommentSubjectChar"/>
    <w:uiPriority w:val="99"/>
    <w:semiHidden/>
    <w:unhideWhenUsed/>
    <w:rsid w:val="007B4392"/>
    <w:rPr>
      <w:b/>
      <w:bCs/>
    </w:rPr>
  </w:style>
  <w:style w:type="character" w:customStyle="1" w:styleId="CommentSubjectChar">
    <w:name w:val="Comment Subject Char"/>
    <w:basedOn w:val="CommentTextChar"/>
    <w:link w:val="CommentSubject"/>
    <w:uiPriority w:val="99"/>
    <w:semiHidden/>
    <w:rsid w:val="007B4392"/>
    <w:rPr>
      <w:b/>
      <w:bCs/>
      <w:sz w:val="20"/>
      <w:szCs w:val="20"/>
    </w:rPr>
  </w:style>
  <w:style w:type="paragraph" w:styleId="BalloonText">
    <w:name w:val="Balloon Text"/>
    <w:basedOn w:val="Normal"/>
    <w:link w:val="BalloonTextChar"/>
    <w:uiPriority w:val="99"/>
    <w:semiHidden/>
    <w:unhideWhenUsed/>
    <w:rsid w:val="007B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92"/>
    <w:rPr>
      <w:rFonts w:ascii="Segoe UI" w:hAnsi="Segoe UI" w:cs="Segoe UI"/>
      <w:sz w:val="18"/>
      <w:szCs w:val="18"/>
    </w:rPr>
  </w:style>
  <w:style w:type="character" w:styleId="Hyperlink">
    <w:name w:val="Hyperlink"/>
    <w:basedOn w:val="DefaultParagraphFont"/>
    <w:uiPriority w:val="99"/>
    <w:unhideWhenUsed/>
    <w:rsid w:val="00822EF3"/>
    <w:rPr>
      <w:color w:val="0563C1" w:themeColor="hyperlink"/>
      <w:u w:val="single"/>
    </w:rPr>
  </w:style>
  <w:style w:type="paragraph" w:customStyle="1" w:styleId="Default">
    <w:name w:val="Default"/>
    <w:rsid w:val="00180768"/>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link w:val="SubtitleChar"/>
    <w:uiPriority w:val="11"/>
    <w:qFormat/>
    <w:rsid w:val="00CE0EA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0EA8"/>
    <w:rPr>
      <w:rFonts w:eastAsiaTheme="minorEastAsia"/>
      <w:color w:val="5A5A5A" w:themeColor="text1" w:themeTint="A5"/>
      <w:spacing w:val="15"/>
    </w:rPr>
  </w:style>
  <w:style w:type="character" w:styleId="IntenseEmphasis">
    <w:name w:val="Intense Emphasis"/>
    <w:uiPriority w:val="21"/>
    <w:qFormat/>
    <w:rsid w:val="00E63767"/>
    <w:rPr>
      <w:b/>
      <w:bCs/>
      <w:i/>
      <w:iCs/>
      <w:color w:val="4F81BD"/>
    </w:rPr>
  </w:style>
  <w:style w:type="paragraph" w:styleId="NoSpacing">
    <w:name w:val="No Spacing"/>
    <w:uiPriority w:val="1"/>
    <w:qFormat/>
    <w:rsid w:val="00E6376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373323">
      <w:bodyDiv w:val="1"/>
      <w:marLeft w:val="0"/>
      <w:marRight w:val="0"/>
      <w:marTop w:val="0"/>
      <w:marBottom w:val="0"/>
      <w:divBdr>
        <w:top w:val="none" w:sz="0" w:space="0" w:color="auto"/>
        <w:left w:val="none" w:sz="0" w:space="0" w:color="auto"/>
        <w:bottom w:val="none" w:sz="0" w:space="0" w:color="auto"/>
        <w:right w:val="none" w:sz="0" w:space="0" w:color="auto"/>
      </w:divBdr>
    </w:div>
    <w:div w:id="1126772903">
      <w:bodyDiv w:val="1"/>
      <w:marLeft w:val="0"/>
      <w:marRight w:val="0"/>
      <w:marTop w:val="0"/>
      <w:marBottom w:val="0"/>
      <w:divBdr>
        <w:top w:val="none" w:sz="0" w:space="0" w:color="auto"/>
        <w:left w:val="none" w:sz="0" w:space="0" w:color="auto"/>
        <w:bottom w:val="none" w:sz="0" w:space="0" w:color="auto"/>
        <w:right w:val="none" w:sz="0" w:space="0" w:color="auto"/>
      </w:divBdr>
    </w:div>
    <w:div w:id="1611931661">
      <w:bodyDiv w:val="1"/>
      <w:marLeft w:val="0"/>
      <w:marRight w:val="0"/>
      <w:marTop w:val="0"/>
      <w:marBottom w:val="0"/>
      <w:divBdr>
        <w:top w:val="none" w:sz="0" w:space="0" w:color="auto"/>
        <w:left w:val="none" w:sz="0" w:space="0" w:color="auto"/>
        <w:bottom w:val="none" w:sz="0" w:space="0" w:color="auto"/>
        <w:right w:val="none" w:sz="0" w:space="0" w:color="auto"/>
      </w:divBdr>
    </w:div>
    <w:div w:id="1814561770">
      <w:bodyDiv w:val="1"/>
      <w:marLeft w:val="0"/>
      <w:marRight w:val="0"/>
      <w:marTop w:val="0"/>
      <w:marBottom w:val="0"/>
      <w:divBdr>
        <w:top w:val="none" w:sz="0" w:space="0" w:color="auto"/>
        <w:left w:val="none" w:sz="0" w:space="0" w:color="auto"/>
        <w:bottom w:val="none" w:sz="0" w:space="0" w:color="auto"/>
        <w:right w:val="none" w:sz="0" w:space="0" w:color="auto"/>
      </w:divBdr>
      <w:divsChild>
        <w:div w:id="1986205330">
          <w:marLeft w:val="0"/>
          <w:marRight w:val="0"/>
          <w:marTop w:val="0"/>
          <w:marBottom w:val="0"/>
          <w:divBdr>
            <w:top w:val="single" w:sz="2" w:space="0" w:color="CCCCCC"/>
            <w:left w:val="single" w:sz="2" w:space="0" w:color="CCCCCC"/>
            <w:bottom w:val="single" w:sz="2" w:space="0" w:color="CCCCCC"/>
            <w:right w:val="single" w:sz="2" w:space="0" w:color="CCCCCC"/>
          </w:divBdr>
          <w:divsChild>
            <w:div w:id="713581238">
              <w:marLeft w:val="0"/>
              <w:marRight w:val="0"/>
              <w:marTop w:val="0"/>
              <w:marBottom w:val="150"/>
              <w:divBdr>
                <w:top w:val="none" w:sz="0" w:space="0" w:color="auto"/>
                <w:left w:val="none" w:sz="0" w:space="0" w:color="auto"/>
                <w:bottom w:val="none" w:sz="0" w:space="0" w:color="auto"/>
                <w:right w:val="none" w:sz="0" w:space="0" w:color="auto"/>
              </w:divBdr>
              <w:divsChild>
                <w:div w:id="1090810152">
                  <w:marLeft w:val="0"/>
                  <w:marRight w:val="0"/>
                  <w:marTop w:val="150"/>
                  <w:marBottom w:val="150"/>
                  <w:divBdr>
                    <w:top w:val="none" w:sz="0" w:space="0" w:color="auto"/>
                    <w:left w:val="none" w:sz="0" w:space="0" w:color="auto"/>
                    <w:bottom w:val="none" w:sz="0" w:space="0" w:color="auto"/>
                    <w:right w:val="none" w:sz="0" w:space="0" w:color="auto"/>
                  </w:divBdr>
                  <w:divsChild>
                    <w:div w:id="536545546">
                      <w:marLeft w:val="0"/>
                      <w:marRight w:val="0"/>
                      <w:marTop w:val="0"/>
                      <w:marBottom w:val="0"/>
                      <w:divBdr>
                        <w:top w:val="none" w:sz="0" w:space="0" w:color="auto"/>
                        <w:left w:val="none" w:sz="0" w:space="0" w:color="auto"/>
                        <w:bottom w:val="none" w:sz="0" w:space="0" w:color="auto"/>
                        <w:right w:val="none" w:sz="0" w:space="0" w:color="auto"/>
                      </w:divBdr>
                      <w:divsChild>
                        <w:div w:id="59450151">
                          <w:marLeft w:val="0"/>
                          <w:marRight w:val="0"/>
                          <w:marTop w:val="0"/>
                          <w:marBottom w:val="0"/>
                          <w:divBdr>
                            <w:top w:val="none" w:sz="0" w:space="0" w:color="auto"/>
                            <w:left w:val="single" w:sz="6" w:space="3" w:color="CCCCCC"/>
                            <w:bottom w:val="single" w:sz="6" w:space="3" w:color="CCCCCC"/>
                            <w:right w:val="single" w:sz="6" w:space="3" w:color="CCCCCC"/>
                          </w:divBdr>
                          <w:divsChild>
                            <w:div w:id="142624456">
                              <w:marLeft w:val="90"/>
                              <w:marRight w:val="0"/>
                              <w:marTop w:val="0"/>
                              <w:marBottom w:val="30"/>
                              <w:divBdr>
                                <w:top w:val="single" w:sz="6" w:space="9" w:color="EEEEEE"/>
                                <w:left w:val="single" w:sz="6" w:space="9" w:color="EEEEEE"/>
                                <w:bottom w:val="single" w:sz="6" w:space="9" w:color="EEEEEE"/>
                                <w:right w:val="single" w:sz="6" w:space="9" w:color="EEEEEE"/>
                              </w:divBdr>
                              <w:divsChild>
                                <w:div w:id="2112388168">
                                  <w:marLeft w:val="0"/>
                                  <w:marRight w:val="0"/>
                                  <w:marTop w:val="0"/>
                                  <w:marBottom w:val="96"/>
                                  <w:divBdr>
                                    <w:top w:val="none" w:sz="0" w:space="0" w:color="auto"/>
                                    <w:left w:val="none" w:sz="0" w:space="0" w:color="auto"/>
                                    <w:bottom w:val="dotted" w:sz="6" w:space="5" w:color="DDDDD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6EF1C-3753-4190-9730-73B9FF292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1337</Words>
  <Characters>7626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Finan</dc:creator>
  <cp:keywords/>
  <dc:description/>
  <cp:lastModifiedBy>Judith Simpson</cp:lastModifiedBy>
  <cp:revision>2</cp:revision>
  <cp:lastPrinted>2022-05-24T09:44:00Z</cp:lastPrinted>
  <dcterms:created xsi:type="dcterms:W3CDTF">2022-11-03T10:29:00Z</dcterms:created>
  <dcterms:modified xsi:type="dcterms:W3CDTF">2022-11-03T10:29:00Z</dcterms:modified>
</cp:coreProperties>
</file>