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AF2786" w:rsidP="00034B44">
            <w:pPr>
              <w:rPr>
                <w:rFonts w:ascii="Tahoma" w:hAnsi="Tahoma" w:cs="Tahoma"/>
                <w:b/>
                <w:color w:val="003671"/>
                <w:sz w:val="32"/>
              </w:rPr>
            </w:pPr>
            <w:r>
              <w:rPr>
                <w:rFonts w:ascii="Tahoma" w:hAnsi="Tahoma" w:cs="Tahoma"/>
                <w:b/>
                <w:color w:val="003671"/>
                <w:sz w:val="32"/>
              </w:rPr>
              <w:t>Firearms Licensing Administrative</w:t>
            </w:r>
            <w:r w:rsidR="005B5EC9">
              <w:rPr>
                <w:rFonts w:ascii="Tahoma" w:hAnsi="Tahoma" w:cs="Tahoma"/>
                <w:b/>
                <w:color w:val="003671"/>
                <w:sz w:val="32"/>
              </w:rPr>
              <w:t xml:space="preserve"> </w:t>
            </w:r>
            <w:r w:rsidR="00034B44">
              <w:rPr>
                <w:rFonts w:ascii="Tahoma" w:hAnsi="Tahoma" w:cs="Tahoma"/>
                <w:b/>
                <w:color w:val="003671"/>
                <w:sz w:val="32"/>
              </w:rPr>
              <w:t>Officer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034B44" w:rsidP="00DC3CE8">
            <w:pPr>
              <w:rPr>
                <w:rFonts w:ascii="Tahoma" w:hAnsi="Tahoma" w:cs="Tahoma"/>
                <w:color w:val="1F3864" w:themeColor="accent5" w:themeShade="80"/>
              </w:rPr>
            </w:pPr>
            <w:r>
              <w:rPr>
                <w:rFonts w:ascii="Tahoma" w:hAnsi="Tahoma" w:cs="Tahoma"/>
                <w:color w:val="1F3864" w:themeColor="accent5" w:themeShade="80"/>
              </w:rPr>
              <w:t>E</w:t>
            </w:r>
            <w:r w:rsidR="00C77343">
              <w:rPr>
                <w:rFonts w:ascii="Tahoma" w:hAnsi="Tahoma" w:cs="Tahoma"/>
                <w:color w:val="1F3864" w:themeColor="accent5" w:themeShade="80"/>
              </w:rPr>
              <w:t xml:space="preserve"> Grade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C77343" w:rsidP="00DC3CE8">
            <w:pPr>
              <w:rPr>
                <w:rFonts w:ascii="Tahoma" w:hAnsi="Tahoma" w:cs="Tahoma"/>
                <w:color w:val="1F3864" w:themeColor="accent5" w:themeShade="80"/>
              </w:rPr>
            </w:pPr>
            <w:r>
              <w:rPr>
                <w:rFonts w:ascii="Tahoma" w:hAnsi="Tahoma" w:cs="Tahoma"/>
                <w:color w:val="1F3864" w:themeColor="accent5" w:themeShade="80"/>
              </w:rPr>
              <w:t>Operations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6A6EB5" w:rsidP="00DC3CE8">
            <w:pPr>
              <w:rPr>
                <w:rFonts w:ascii="Tahoma" w:hAnsi="Tahoma" w:cs="Tahoma"/>
                <w:color w:val="1F3864" w:themeColor="accent5" w:themeShade="80"/>
              </w:rPr>
            </w:pPr>
            <w:r w:rsidRPr="006A6EB5">
              <w:rPr>
                <w:rFonts w:ascii="Tahoma" w:hAnsi="Tahoma" w:cs="Tahoma"/>
                <w:color w:val="1F3864" w:themeColor="accent5" w:themeShade="80"/>
              </w:rPr>
              <w:t>Firearms Licensing – Office Supervisor</w:t>
            </w:r>
          </w:p>
        </w:tc>
      </w:tr>
      <w:tr w:rsidR="00C77343" w:rsidRPr="00C36B17" w:rsidTr="00EC0EDE">
        <w:trPr>
          <w:trHeight w:val="409"/>
        </w:trPr>
        <w:tc>
          <w:tcPr>
            <w:tcW w:w="2263" w:type="dxa"/>
            <w:vAlign w:val="center"/>
          </w:tcPr>
          <w:p w:rsidR="00C77343" w:rsidRPr="00C41F9C" w:rsidRDefault="00C77343" w:rsidP="00C77343">
            <w:pPr>
              <w:rPr>
                <w:rFonts w:ascii="Tahoma" w:hAnsi="Tahoma" w:cs="Tahoma"/>
                <w:b/>
                <w:color w:val="003671"/>
                <w:sz w:val="24"/>
                <w:szCs w:val="24"/>
              </w:rPr>
            </w:pPr>
            <w:r w:rsidRPr="00C41F9C">
              <w:rPr>
                <w:rFonts w:ascii="Tahoma" w:hAnsi="Tahoma" w:cs="Tahoma"/>
                <w:b/>
                <w:color w:val="003671"/>
                <w:sz w:val="24"/>
                <w:szCs w:val="24"/>
              </w:rPr>
              <w:t>Direct Reports:</w:t>
            </w:r>
          </w:p>
        </w:tc>
        <w:tc>
          <w:tcPr>
            <w:tcW w:w="6753" w:type="dxa"/>
            <w:vAlign w:val="center"/>
          </w:tcPr>
          <w:p w:rsidR="00C77343" w:rsidRPr="00C36B17" w:rsidRDefault="006A6EB5" w:rsidP="00C77343">
            <w:pPr>
              <w:rPr>
                <w:rFonts w:ascii="Tahoma" w:hAnsi="Tahoma" w:cs="Tahoma"/>
                <w:color w:val="1F3864" w:themeColor="accent5" w:themeShade="80"/>
              </w:rPr>
            </w:pPr>
            <w:r>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AF2786" w:rsidRPr="00AF2786" w:rsidRDefault="00AF2786" w:rsidP="00AF2786">
            <w:pPr>
              <w:spacing w:after="200" w:line="276" w:lineRule="auto"/>
              <w:jc w:val="both"/>
              <w:rPr>
                <w:rFonts w:ascii="Tahoma" w:eastAsia="Times New Roman" w:hAnsi="Tahoma" w:cs="Tahoma"/>
                <w:color w:val="000000" w:themeColor="text1"/>
                <w:spacing w:val="-2"/>
                <w:kern w:val="24"/>
              </w:rPr>
            </w:pPr>
            <w:r w:rsidRPr="00AF2786">
              <w:rPr>
                <w:rFonts w:ascii="Tahoma" w:eastAsia="Times New Roman" w:hAnsi="Tahoma" w:cs="Tahoma"/>
                <w:color w:val="000000" w:themeColor="text1"/>
                <w:spacing w:val="-2"/>
                <w:kern w:val="24"/>
              </w:rPr>
              <w:t>Reporting to the Firearms Licensing Office Supervisor the post holder will work within the Firearms Licensing Unit loca</w:t>
            </w:r>
            <w:r w:rsidR="00C77343">
              <w:rPr>
                <w:rFonts w:ascii="Tahoma" w:eastAsia="Times New Roman" w:hAnsi="Tahoma" w:cs="Tahoma"/>
                <w:color w:val="000000" w:themeColor="text1"/>
                <w:spacing w:val="-2"/>
                <w:kern w:val="24"/>
              </w:rPr>
              <w:t>ted at Staffordshire Police HQ</w:t>
            </w:r>
            <w:r>
              <w:rPr>
                <w:rFonts w:ascii="Tahoma" w:eastAsia="Times New Roman" w:hAnsi="Tahoma" w:cs="Tahoma"/>
                <w:color w:val="000000" w:themeColor="text1"/>
                <w:spacing w:val="-2"/>
                <w:kern w:val="24"/>
              </w:rPr>
              <w:t>.</w:t>
            </w:r>
          </w:p>
          <w:p w:rsidR="000952B6" w:rsidRPr="00C36B17" w:rsidRDefault="00AF2786" w:rsidP="00AF2786">
            <w:pPr>
              <w:spacing w:after="200" w:line="276" w:lineRule="auto"/>
              <w:jc w:val="both"/>
              <w:rPr>
                <w:rFonts w:ascii="Tahoma" w:eastAsia="Times New Roman" w:hAnsi="Tahoma" w:cs="Tahoma"/>
                <w:color w:val="000000" w:themeColor="text1"/>
                <w:spacing w:val="-2"/>
                <w:kern w:val="24"/>
              </w:rPr>
            </w:pPr>
            <w:r w:rsidRPr="00AF2786">
              <w:rPr>
                <w:rFonts w:ascii="Tahoma" w:eastAsia="Times New Roman" w:hAnsi="Tahoma" w:cs="Tahoma"/>
                <w:color w:val="000000" w:themeColor="text1"/>
                <w:spacing w:val="-2"/>
                <w:kern w:val="24"/>
              </w:rPr>
              <w:t>The post holder will form part of a specialist team and have responsibility for processing all correspondence and applications relating to certificates prescribed by firearms and explosives legislation. This will include undertaking appropriate background checks using a multitude of IT databases hav</w:t>
            </w:r>
            <w:r w:rsidR="00C77343">
              <w:rPr>
                <w:rFonts w:ascii="Tahoma" w:eastAsia="Times New Roman" w:hAnsi="Tahoma" w:cs="Tahoma"/>
                <w:color w:val="000000" w:themeColor="text1"/>
                <w:spacing w:val="-2"/>
                <w:kern w:val="24"/>
              </w:rPr>
              <w:t>ing regard for GDPR</w:t>
            </w:r>
            <w:r w:rsidRPr="00AF2786">
              <w:rPr>
                <w:rFonts w:ascii="Tahoma" w:eastAsia="Times New Roman" w:hAnsi="Tahoma" w:cs="Tahoma"/>
                <w:color w:val="000000" w:themeColor="text1"/>
                <w:spacing w:val="-2"/>
                <w:kern w:val="24"/>
              </w:rPr>
              <w:t>.</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AF2786" w:rsidRDefault="00AF2786" w:rsidP="00AF2786">
            <w:pPr>
              <w:rPr>
                <w:rFonts w:ascii="Tahoma" w:hAnsi="Tahoma" w:cs="Tahoma"/>
              </w:rPr>
            </w:pPr>
            <w:r w:rsidRPr="00D34F31">
              <w:rPr>
                <w:rFonts w:ascii="Tahoma" w:hAnsi="Tahoma" w:cs="Tahoma"/>
              </w:rPr>
              <w:t xml:space="preserve">The post holder will have responsibility for </w:t>
            </w:r>
            <w:r w:rsidR="00034B44">
              <w:rPr>
                <w:rFonts w:ascii="Tahoma" w:hAnsi="Tahoma" w:cs="Tahoma"/>
              </w:rPr>
              <w:t>processing all applications in relation to Firearms and Explosives Licensing.</w:t>
            </w:r>
          </w:p>
          <w:p w:rsidR="00034B44" w:rsidRDefault="00034B44" w:rsidP="00AF2786">
            <w:pPr>
              <w:rPr>
                <w:rFonts w:ascii="Tahoma" w:hAnsi="Tahoma" w:cs="Tahoma"/>
              </w:rPr>
            </w:pPr>
          </w:p>
          <w:p w:rsidR="00034B44" w:rsidRPr="00D34F31" w:rsidRDefault="00034B44" w:rsidP="00AF2786">
            <w:pPr>
              <w:rPr>
                <w:rFonts w:ascii="Tahoma" w:hAnsi="Tahoma" w:cs="Tahoma"/>
              </w:rPr>
            </w:pPr>
            <w:r>
              <w:rPr>
                <w:rFonts w:ascii="Tahoma" w:hAnsi="Tahoma" w:cs="Tahoma"/>
              </w:rPr>
              <w:t>The post holder’s core tasks will focus on:</w:t>
            </w:r>
          </w:p>
          <w:p w:rsidR="00AF2786" w:rsidRDefault="00AF2786" w:rsidP="00AF2786">
            <w:pPr>
              <w:rPr>
                <w:rFonts w:ascii="Tahoma" w:hAnsi="Tahoma" w:cs="Tahoma"/>
              </w:rPr>
            </w:pPr>
          </w:p>
          <w:p w:rsidR="00034B44" w:rsidRPr="00D34F31" w:rsidRDefault="00034B44" w:rsidP="00AF2786">
            <w:pPr>
              <w:rPr>
                <w:rFonts w:ascii="Tahoma" w:hAnsi="Tahoma" w:cs="Tahoma"/>
              </w:rPr>
            </w:pPr>
            <w:r>
              <w:rPr>
                <w:rFonts w:ascii="Tahoma" w:hAnsi="Tahoma" w:cs="Tahoma"/>
              </w:rPr>
              <w:t>The processing</w:t>
            </w:r>
            <w:r w:rsidR="004676C2">
              <w:rPr>
                <w:rFonts w:ascii="Tahoma" w:hAnsi="Tahoma" w:cs="Tahoma"/>
              </w:rPr>
              <w:t xml:space="preserve"> of </w:t>
            </w:r>
            <w:r>
              <w:rPr>
                <w:rFonts w:ascii="Tahoma" w:hAnsi="Tahoma" w:cs="Tahoma"/>
              </w:rPr>
              <w:t>all correspondence and applications relating to certificates prescribed by firearm and explosives le</w:t>
            </w:r>
            <w:r w:rsidR="004676C2">
              <w:rPr>
                <w:rFonts w:ascii="Tahoma" w:hAnsi="Tahoma" w:cs="Tahoma"/>
              </w:rPr>
              <w:t>gislation, to</w:t>
            </w:r>
            <w:r>
              <w:rPr>
                <w:rFonts w:ascii="Tahoma" w:hAnsi="Tahoma" w:cs="Tahoma"/>
              </w:rPr>
              <w:t xml:space="preserve"> include undertaking appropriate background checks using defined, restricted IT databases having regard for the Management of Police information requirements.</w:t>
            </w:r>
          </w:p>
          <w:p w:rsidR="00034B44" w:rsidRDefault="00034B44" w:rsidP="00AF2786">
            <w:pPr>
              <w:rPr>
                <w:rFonts w:ascii="Tahoma" w:hAnsi="Tahoma" w:cs="Tahoma"/>
              </w:rPr>
            </w:pPr>
          </w:p>
          <w:p w:rsidR="00AF2786" w:rsidRDefault="00034B44" w:rsidP="00AF2786">
            <w:pPr>
              <w:rPr>
                <w:rFonts w:ascii="Tahoma" w:hAnsi="Tahoma" w:cs="Tahoma"/>
              </w:rPr>
            </w:pPr>
            <w:r>
              <w:rPr>
                <w:rFonts w:ascii="Tahoma" w:hAnsi="Tahoma" w:cs="Tahoma"/>
              </w:rPr>
              <w:t>T</w:t>
            </w:r>
            <w:r w:rsidR="004676C2">
              <w:rPr>
                <w:rFonts w:ascii="Tahoma" w:hAnsi="Tahoma" w:cs="Tahoma"/>
              </w:rPr>
              <w:t>o</w:t>
            </w:r>
            <w:r w:rsidR="00AF2786" w:rsidRPr="00C459C2">
              <w:rPr>
                <w:rFonts w:ascii="Tahoma" w:hAnsi="Tahoma" w:cs="Tahoma"/>
              </w:rPr>
              <w:t xml:space="preserve"> </w:t>
            </w:r>
            <w:r>
              <w:rPr>
                <w:rFonts w:ascii="Tahoma" w:hAnsi="Tahoma" w:cs="Tahoma"/>
              </w:rPr>
              <w:t>authorise the grant, renewal or variation of prescribed certificate</w:t>
            </w:r>
            <w:r w:rsidR="004C1245">
              <w:rPr>
                <w:rFonts w:ascii="Tahoma" w:hAnsi="Tahoma" w:cs="Tahoma"/>
              </w:rPr>
              <w:t>s</w:t>
            </w:r>
            <w:r>
              <w:rPr>
                <w:rFonts w:ascii="Tahoma" w:hAnsi="Tahoma" w:cs="Tahoma"/>
              </w:rPr>
              <w:t xml:space="preserve"> on behalf of the chief officer of Staffordshire and West Midlands Police by virtue of delegated authority u</w:t>
            </w:r>
            <w:r w:rsidR="004C1245">
              <w:rPr>
                <w:rFonts w:ascii="Tahoma" w:hAnsi="Tahoma" w:cs="Tahoma"/>
              </w:rPr>
              <w:t>nder Section 55(2) Firearms Act</w:t>
            </w:r>
            <w:r w:rsidR="00EE70A6">
              <w:rPr>
                <w:rFonts w:ascii="Tahoma" w:hAnsi="Tahoma" w:cs="Tahoma"/>
              </w:rPr>
              <w:t>, w</w:t>
            </w:r>
            <w:r w:rsidR="004C1245">
              <w:rPr>
                <w:rFonts w:ascii="Tahoma" w:hAnsi="Tahoma" w:cs="Tahoma"/>
              </w:rPr>
              <w:t>orking within a customer based environment</w:t>
            </w:r>
            <w:r w:rsidR="00EE70A6">
              <w:rPr>
                <w:rFonts w:ascii="Tahoma" w:hAnsi="Tahoma" w:cs="Tahoma"/>
              </w:rPr>
              <w:t xml:space="preserve"> which at times can be challenging and potentially confrontational.  C</w:t>
            </w:r>
            <w:r w:rsidR="004C1245">
              <w:rPr>
                <w:rFonts w:ascii="Tahoma" w:hAnsi="Tahoma" w:cs="Tahoma"/>
              </w:rPr>
              <w:t>ommunication via telephone, electronic</w:t>
            </w:r>
            <w:r w:rsidR="00EE70A6">
              <w:rPr>
                <w:rFonts w:ascii="Tahoma" w:hAnsi="Tahoma" w:cs="Tahoma"/>
              </w:rPr>
              <w:t>, postal and face-to-face.</w:t>
            </w:r>
          </w:p>
          <w:p w:rsidR="00034B44" w:rsidRDefault="00034B44" w:rsidP="00AF2786">
            <w:pPr>
              <w:rPr>
                <w:rFonts w:ascii="Tahoma" w:hAnsi="Tahoma" w:cs="Tahoma"/>
              </w:rPr>
            </w:pPr>
          </w:p>
          <w:p w:rsidR="00AF2786" w:rsidRDefault="004676C2" w:rsidP="00AF2786">
            <w:pPr>
              <w:rPr>
                <w:rFonts w:ascii="Tahoma" w:hAnsi="Tahoma" w:cs="Tahoma"/>
              </w:rPr>
            </w:pPr>
            <w:r>
              <w:rPr>
                <w:rFonts w:ascii="Tahoma" w:hAnsi="Tahoma" w:cs="Tahoma"/>
              </w:rPr>
              <w:t>Identify applications that do not comply with approval criteria and refer them to the Firearms Licensing Manager. Assist the Manager in making informed decisions in line with national guidelines, in a structured documented format.</w:t>
            </w:r>
          </w:p>
          <w:p w:rsidR="004C1245" w:rsidRDefault="004C1245" w:rsidP="00AF2786">
            <w:pPr>
              <w:rPr>
                <w:rFonts w:ascii="Tahoma" w:hAnsi="Tahoma" w:cs="Tahoma"/>
              </w:rPr>
            </w:pPr>
          </w:p>
          <w:p w:rsidR="004C1245" w:rsidRPr="00D34F31" w:rsidRDefault="004C1245" w:rsidP="00AF2786">
            <w:pPr>
              <w:rPr>
                <w:rFonts w:ascii="Tahoma" w:hAnsi="Tahoma" w:cs="Tahoma"/>
              </w:rPr>
            </w:pPr>
            <w:r>
              <w:rPr>
                <w:rFonts w:ascii="Tahoma" w:hAnsi="Tahoma" w:cs="Tahoma"/>
              </w:rPr>
              <w:t xml:space="preserve">Identify circumstances where the suitability of certificate holders is drawn into question and will refer them to the Firearms Licensing Manager. </w:t>
            </w:r>
          </w:p>
          <w:p w:rsidR="00AF2786" w:rsidRDefault="00AF2786" w:rsidP="00AF2786">
            <w:pPr>
              <w:rPr>
                <w:rFonts w:ascii="Tahoma" w:hAnsi="Tahoma" w:cs="Tahoma"/>
              </w:rPr>
            </w:pPr>
          </w:p>
          <w:p w:rsidR="00EE70A6" w:rsidRDefault="00EE70A6" w:rsidP="00AF2786">
            <w:pPr>
              <w:rPr>
                <w:rFonts w:ascii="Tahoma" w:hAnsi="Tahoma" w:cs="Tahoma"/>
              </w:rPr>
            </w:pPr>
            <w:r>
              <w:rPr>
                <w:rFonts w:ascii="Tahoma" w:hAnsi="Tahoma" w:cs="Tahoma"/>
              </w:rPr>
              <w:t>To provide specialist advice and knowledge to colleagues, partners and other individuals and agencies.</w:t>
            </w:r>
          </w:p>
          <w:p w:rsidR="00EE70A6" w:rsidRPr="00D34F31" w:rsidRDefault="00EE70A6" w:rsidP="00AF2786">
            <w:pPr>
              <w:rPr>
                <w:rFonts w:ascii="Tahoma" w:hAnsi="Tahoma" w:cs="Tahoma"/>
              </w:rPr>
            </w:pPr>
          </w:p>
          <w:p w:rsidR="00A76C7A" w:rsidRPr="009A6E91" w:rsidRDefault="00AF2786" w:rsidP="00A87413">
            <w:pPr>
              <w:rPr>
                <w:rFonts w:ascii="Tahoma" w:hAnsi="Tahoma" w:cs="Tahoma"/>
                <w:color w:val="1F3864" w:themeColor="accent5" w:themeShade="80"/>
              </w:rPr>
            </w:pPr>
            <w:r w:rsidRPr="00D34F31">
              <w:rPr>
                <w:rFonts w:ascii="Tahoma" w:hAnsi="Tahoma" w:cs="Tahoma"/>
              </w:rPr>
              <w:t>Working with</w:t>
            </w:r>
            <w:r w:rsidR="006A6EB5">
              <w:rPr>
                <w:rFonts w:ascii="Tahoma" w:hAnsi="Tahoma" w:cs="Tahoma"/>
              </w:rPr>
              <w:t>in</w:t>
            </w:r>
            <w:r w:rsidRPr="00D34F31">
              <w:rPr>
                <w:rFonts w:ascii="Tahoma" w:hAnsi="Tahoma" w:cs="Tahoma"/>
              </w:rPr>
              <w:t xml:space="preserve"> the Firearms Licensing </w:t>
            </w:r>
            <w:r w:rsidR="00A87413">
              <w:rPr>
                <w:rFonts w:ascii="Tahoma" w:hAnsi="Tahoma" w:cs="Tahoma"/>
              </w:rPr>
              <w:t>Unit,</w:t>
            </w:r>
            <w:r w:rsidRPr="00D34F31">
              <w:rPr>
                <w:rFonts w:ascii="Tahoma" w:hAnsi="Tahoma" w:cs="Tahoma"/>
              </w:rPr>
              <w:t xml:space="preserve"> the post holder will assist in the development and delivery of services offered by the unit in line with national guidelines.</w:t>
            </w:r>
          </w:p>
        </w:tc>
      </w:tr>
      <w:tr w:rsidR="00DC3CE8" w:rsidRPr="00C36B17" w:rsidTr="00330382">
        <w:trPr>
          <w:trHeight w:val="1458"/>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(ie responsibilities held by others but measured and owned by this role)</w:t>
            </w:r>
          </w:p>
          <w:p w:rsidR="00DC3CE8" w:rsidRPr="00991BAB" w:rsidRDefault="00DC3CE8" w:rsidP="00991BAB">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D4009E" w:rsidRPr="00C36B17" w:rsidTr="00CB09CF">
        <w:trPr>
          <w:trHeight w:val="275"/>
        </w:trPr>
        <w:tc>
          <w:tcPr>
            <w:tcW w:w="2405" w:type="dxa"/>
            <w:vMerge w:val="restart"/>
          </w:tcPr>
          <w:p w:rsidR="00D4009E" w:rsidRPr="00C41F9C" w:rsidRDefault="00D4009E" w:rsidP="00D4009E">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D4009E" w:rsidRPr="00C41F9C" w:rsidRDefault="00D4009E" w:rsidP="00D4009E">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Valuing Diversity</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1b</w:t>
            </w:r>
          </w:p>
        </w:tc>
      </w:tr>
      <w:tr w:rsidR="00D4009E" w:rsidRPr="00C36B17" w:rsidTr="00CB09CF">
        <w:trPr>
          <w:trHeight w:val="275"/>
        </w:trPr>
        <w:tc>
          <w:tcPr>
            <w:tcW w:w="2405" w:type="dxa"/>
            <w:vMerge/>
          </w:tcPr>
          <w:p w:rsidR="00D4009E" w:rsidRPr="00C41F9C" w:rsidRDefault="00D4009E" w:rsidP="00D4009E">
            <w:pPr>
              <w:rPr>
                <w:rFonts w:ascii="Tahoma" w:eastAsiaTheme="minorEastAsia" w:hAnsi="Tahoma" w:cs="Tahoma"/>
                <w:color w:val="003671"/>
                <w:lang w:eastAsia="en-GB"/>
              </w:rPr>
            </w:pPr>
          </w:p>
        </w:tc>
        <w:tc>
          <w:tcPr>
            <w:tcW w:w="567" w:type="dxa"/>
            <w:vMerge/>
          </w:tcPr>
          <w:p w:rsidR="00D4009E" w:rsidRPr="00C41F9C" w:rsidRDefault="00D4009E" w:rsidP="00D4009E">
            <w:pPr>
              <w:rPr>
                <w:rFonts w:ascii="Tahoma" w:eastAsiaTheme="minorEastAsia" w:hAnsi="Tahoma" w:cs="Tahoma"/>
                <w:color w:val="003671"/>
                <w:lang w:eastAsia="en-GB"/>
              </w:rPr>
            </w:pP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Managing Sensitivities/Political Savvy</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1b</w:t>
            </w:r>
          </w:p>
        </w:tc>
      </w:tr>
      <w:tr w:rsidR="00D4009E" w:rsidRPr="00C36B17" w:rsidTr="00CB09CF">
        <w:trPr>
          <w:trHeight w:val="275"/>
        </w:trPr>
        <w:tc>
          <w:tcPr>
            <w:tcW w:w="2405" w:type="dxa"/>
            <w:vMerge w:val="restart"/>
          </w:tcPr>
          <w:p w:rsidR="00D4009E" w:rsidRPr="00C41F9C" w:rsidRDefault="00D4009E" w:rsidP="00D4009E">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D4009E" w:rsidRPr="00C41F9C" w:rsidRDefault="00D4009E" w:rsidP="00D4009E">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Customer Service</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1a</w:t>
            </w:r>
          </w:p>
        </w:tc>
      </w:tr>
      <w:tr w:rsidR="00D4009E" w:rsidRPr="00C36B17" w:rsidTr="00CB09CF">
        <w:trPr>
          <w:trHeight w:val="275"/>
        </w:trPr>
        <w:tc>
          <w:tcPr>
            <w:tcW w:w="2405" w:type="dxa"/>
            <w:vMerge/>
          </w:tcPr>
          <w:p w:rsidR="00D4009E" w:rsidRPr="00C41F9C" w:rsidRDefault="00D4009E" w:rsidP="00D4009E">
            <w:pPr>
              <w:rPr>
                <w:rFonts w:ascii="Tahoma" w:eastAsiaTheme="minorEastAsia" w:hAnsi="Tahoma" w:cs="Tahoma"/>
                <w:color w:val="003671"/>
                <w:lang w:eastAsia="en-GB"/>
              </w:rPr>
            </w:pPr>
          </w:p>
        </w:tc>
        <w:tc>
          <w:tcPr>
            <w:tcW w:w="567" w:type="dxa"/>
            <w:vMerge/>
          </w:tcPr>
          <w:p w:rsidR="00D4009E" w:rsidRPr="00C41F9C" w:rsidRDefault="00D4009E" w:rsidP="00D4009E">
            <w:pPr>
              <w:rPr>
                <w:rFonts w:ascii="Tahoma" w:eastAsiaTheme="minorEastAsia" w:hAnsi="Tahoma" w:cs="Tahoma"/>
                <w:color w:val="003671"/>
                <w:lang w:eastAsia="en-GB"/>
              </w:rPr>
            </w:pP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Maintaining Accuracy/Sustainable Working</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1b</w:t>
            </w:r>
          </w:p>
        </w:tc>
      </w:tr>
      <w:tr w:rsidR="00D4009E" w:rsidRPr="00C36B17" w:rsidTr="00DE0DFB">
        <w:tc>
          <w:tcPr>
            <w:tcW w:w="9016" w:type="dxa"/>
            <w:gridSpan w:val="4"/>
          </w:tcPr>
          <w:p w:rsidR="00D4009E" w:rsidRPr="00C41F9C" w:rsidRDefault="00D4009E" w:rsidP="00D4009E">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D4009E" w:rsidRPr="00C41F9C" w:rsidRDefault="00D4009E" w:rsidP="00D4009E">
            <w:pPr>
              <w:rPr>
                <w:rFonts w:ascii="Tahoma" w:eastAsiaTheme="minorEastAsia" w:hAnsi="Tahoma" w:cs="Tahoma"/>
                <w:color w:val="003671"/>
                <w:lang w:eastAsia="en-GB"/>
              </w:rPr>
            </w:pPr>
          </w:p>
        </w:tc>
      </w:tr>
      <w:tr w:rsidR="00D4009E" w:rsidRPr="00C36B17" w:rsidTr="00CB09CF">
        <w:trPr>
          <w:trHeight w:val="275"/>
        </w:trPr>
        <w:tc>
          <w:tcPr>
            <w:tcW w:w="2405" w:type="dxa"/>
            <w:vMerge w:val="restart"/>
          </w:tcPr>
          <w:p w:rsidR="00D4009E" w:rsidRPr="00C41F9C" w:rsidRDefault="00D4009E" w:rsidP="00D4009E">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D4009E" w:rsidRPr="00C41F9C" w:rsidRDefault="00D4009E" w:rsidP="00D4009E">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Partner Working</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1b</w:t>
            </w:r>
          </w:p>
        </w:tc>
      </w:tr>
      <w:tr w:rsidR="00D4009E" w:rsidRPr="00C36B17" w:rsidTr="00CB09CF">
        <w:trPr>
          <w:trHeight w:val="275"/>
        </w:trPr>
        <w:tc>
          <w:tcPr>
            <w:tcW w:w="2405" w:type="dxa"/>
            <w:vMerge/>
          </w:tcPr>
          <w:p w:rsidR="00D4009E" w:rsidRPr="00C41F9C" w:rsidRDefault="00D4009E" w:rsidP="00D4009E">
            <w:pPr>
              <w:rPr>
                <w:rFonts w:ascii="Tahoma" w:eastAsiaTheme="minorEastAsia" w:hAnsi="Tahoma" w:cs="Tahoma"/>
                <w:color w:val="003671"/>
                <w:lang w:eastAsia="en-GB"/>
              </w:rPr>
            </w:pPr>
          </w:p>
        </w:tc>
        <w:tc>
          <w:tcPr>
            <w:tcW w:w="567" w:type="dxa"/>
            <w:vMerge/>
          </w:tcPr>
          <w:p w:rsidR="00D4009E" w:rsidRPr="00C41F9C" w:rsidRDefault="00D4009E" w:rsidP="00D4009E">
            <w:pPr>
              <w:rPr>
                <w:rFonts w:ascii="Tahoma" w:eastAsiaTheme="minorEastAsia" w:hAnsi="Tahoma" w:cs="Tahoma"/>
                <w:color w:val="003671"/>
                <w:lang w:eastAsia="en-GB"/>
              </w:rPr>
            </w:pP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Managing Complexity/Strategic Planning</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1b</w:t>
            </w:r>
          </w:p>
        </w:tc>
      </w:tr>
      <w:tr w:rsidR="00D4009E" w:rsidRPr="00C36B17" w:rsidTr="00CB09CF">
        <w:trPr>
          <w:trHeight w:val="275"/>
        </w:trPr>
        <w:tc>
          <w:tcPr>
            <w:tcW w:w="2405" w:type="dxa"/>
            <w:vMerge w:val="restart"/>
          </w:tcPr>
          <w:p w:rsidR="00D4009E" w:rsidRPr="00C41F9C" w:rsidRDefault="00D4009E" w:rsidP="00D4009E">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D4009E" w:rsidRPr="00C41F9C" w:rsidRDefault="00D4009E" w:rsidP="00D4009E">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(self) Leadership</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1a</w:t>
            </w:r>
          </w:p>
        </w:tc>
      </w:tr>
      <w:tr w:rsidR="00D4009E" w:rsidRPr="00C36B17" w:rsidTr="00CB09CF">
        <w:trPr>
          <w:trHeight w:val="275"/>
        </w:trPr>
        <w:tc>
          <w:tcPr>
            <w:tcW w:w="2405" w:type="dxa"/>
            <w:vMerge/>
          </w:tcPr>
          <w:p w:rsidR="00D4009E" w:rsidRPr="00C41F9C" w:rsidRDefault="00D4009E" w:rsidP="00D4009E">
            <w:pPr>
              <w:rPr>
                <w:rFonts w:ascii="Tahoma" w:eastAsiaTheme="minorEastAsia" w:hAnsi="Tahoma" w:cs="Tahoma"/>
                <w:color w:val="003671"/>
                <w:lang w:eastAsia="en-GB"/>
              </w:rPr>
            </w:pPr>
          </w:p>
        </w:tc>
        <w:tc>
          <w:tcPr>
            <w:tcW w:w="567" w:type="dxa"/>
            <w:vMerge/>
          </w:tcPr>
          <w:p w:rsidR="00D4009E" w:rsidRPr="00C41F9C" w:rsidRDefault="00D4009E" w:rsidP="00D4009E">
            <w:pPr>
              <w:rPr>
                <w:rFonts w:ascii="Tahoma" w:eastAsiaTheme="minorEastAsia" w:hAnsi="Tahoma" w:cs="Tahoma"/>
                <w:color w:val="003671"/>
                <w:lang w:eastAsia="en-GB"/>
              </w:rPr>
            </w:pP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1a</w:t>
            </w:r>
          </w:p>
        </w:tc>
      </w:tr>
      <w:tr w:rsidR="00D4009E" w:rsidRPr="00C36B17" w:rsidTr="00E30B57">
        <w:tc>
          <w:tcPr>
            <w:tcW w:w="9016" w:type="dxa"/>
            <w:gridSpan w:val="4"/>
          </w:tcPr>
          <w:p w:rsidR="00D4009E" w:rsidRPr="00C41F9C" w:rsidRDefault="00D4009E" w:rsidP="00D4009E">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D4009E" w:rsidRPr="00C41F9C" w:rsidRDefault="00D4009E" w:rsidP="00D4009E">
            <w:pPr>
              <w:rPr>
                <w:rFonts w:ascii="Tahoma" w:eastAsiaTheme="minorEastAsia" w:hAnsi="Tahoma" w:cs="Tahoma"/>
                <w:color w:val="003671"/>
                <w:lang w:eastAsia="en-GB"/>
              </w:rPr>
            </w:pPr>
          </w:p>
        </w:tc>
      </w:tr>
      <w:tr w:rsidR="00D4009E" w:rsidRPr="00C36B17" w:rsidTr="00CB09CF">
        <w:trPr>
          <w:trHeight w:val="275"/>
        </w:trPr>
        <w:tc>
          <w:tcPr>
            <w:tcW w:w="2405" w:type="dxa"/>
            <w:vMerge w:val="restart"/>
          </w:tcPr>
          <w:p w:rsidR="00D4009E" w:rsidRPr="00C41F9C" w:rsidRDefault="00D4009E" w:rsidP="00D4009E">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D4009E" w:rsidRPr="00C41F9C" w:rsidRDefault="00D4009E" w:rsidP="00D4009E">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Problem Solving</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1b</w:t>
            </w:r>
          </w:p>
        </w:tc>
      </w:tr>
      <w:tr w:rsidR="00D4009E" w:rsidRPr="00C36B17" w:rsidTr="00CB09CF">
        <w:trPr>
          <w:trHeight w:val="275"/>
        </w:trPr>
        <w:tc>
          <w:tcPr>
            <w:tcW w:w="2405" w:type="dxa"/>
            <w:vMerge/>
          </w:tcPr>
          <w:p w:rsidR="00D4009E" w:rsidRPr="00C41F9C" w:rsidRDefault="00D4009E" w:rsidP="00D4009E">
            <w:pPr>
              <w:rPr>
                <w:rFonts w:ascii="Tahoma" w:eastAsiaTheme="minorEastAsia" w:hAnsi="Tahoma" w:cs="Tahoma"/>
                <w:color w:val="003671"/>
                <w:lang w:eastAsia="en-GB"/>
              </w:rPr>
            </w:pPr>
          </w:p>
        </w:tc>
        <w:tc>
          <w:tcPr>
            <w:tcW w:w="567" w:type="dxa"/>
            <w:vMerge/>
          </w:tcPr>
          <w:p w:rsidR="00D4009E" w:rsidRPr="00C41F9C" w:rsidRDefault="00D4009E" w:rsidP="00D4009E">
            <w:pPr>
              <w:rPr>
                <w:rFonts w:ascii="Tahoma" w:eastAsiaTheme="minorEastAsia" w:hAnsi="Tahoma" w:cs="Tahoma"/>
                <w:color w:val="003671"/>
                <w:lang w:eastAsia="en-GB"/>
              </w:rPr>
            </w:pP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Situational Judgement</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1a</w:t>
            </w:r>
          </w:p>
        </w:tc>
      </w:tr>
      <w:tr w:rsidR="00D4009E" w:rsidRPr="00C36B17" w:rsidTr="00CB09CF">
        <w:trPr>
          <w:trHeight w:val="273"/>
        </w:trPr>
        <w:tc>
          <w:tcPr>
            <w:tcW w:w="2405" w:type="dxa"/>
            <w:vMerge w:val="restart"/>
          </w:tcPr>
          <w:p w:rsidR="00D4009E" w:rsidRPr="00C41F9C" w:rsidRDefault="00D4009E" w:rsidP="00D4009E">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D4009E" w:rsidRPr="00C41F9C" w:rsidRDefault="00D4009E" w:rsidP="00D4009E">
            <w:pPr>
              <w:rPr>
                <w:rFonts w:ascii="Tahoma" w:eastAsiaTheme="minorEastAsia" w:hAnsi="Tahoma" w:cs="Tahoma"/>
                <w:color w:val="003671"/>
                <w:lang w:eastAsia="en-GB"/>
              </w:rPr>
            </w:pPr>
            <w:r>
              <w:rPr>
                <w:rFonts w:ascii="Tahoma" w:eastAsiaTheme="minorEastAsia" w:hAnsi="Tahoma" w:cs="Tahoma"/>
                <w:color w:val="003671"/>
                <w:lang w:eastAsia="en-GB"/>
              </w:rPr>
              <w:t>1</w:t>
            </w: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Continuous Improvement</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1a</w:t>
            </w:r>
          </w:p>
        </w:tc>
      </w:tr>
      <w:tr w:rsidR="00D4009E" w:rsidRPr="00C36B17" w:rsidTr="00CB09CF">
        <w:trPr>
          <w:trHeight w:val="263"/>
        </w:trPr>
        <w:tc>
          <w:tcPr>
            <w:tcW w:w="2405" w:type="dxa"/>
            <w:vMerge/>
          </w:tcPr>
          <w:p w:rsidR="00D4009E" w:rsidRPr="00C41F9C" w:rsidRDefault="00D4009E" w:rsidP="00D4009E">
            <w:pPr>
              <w:rPr>
                <w:rFonts w:ascii="Tahoma" w:eastAsiaTheme="minorEastAsia" w:hAnsi="Tahoma" w:cs="Tahoma"/>
                <w:color w:val="003671"/>
                <w:lang w:eastAsia="en-GB"/>
              </w:rPr>
            </w:pPr>
          </w:p>
        </w:tc>
        <w:tc>
          <w:tcPr>
            <w:tcW w:w="567" w:type="dxa"/>
            <w:vMerge/>
          </w:tcPr>
          <w:p w:rsidR="00D4009E" w:rsidRPr="00C41F9C" w:rsidRDefault="00D4009E" w:rsidP="00D4009E">
            <w:pPr>
              <w:rPr>
                <w:rFonts w:ascii="Tahoma" w:eastAsiaTheme="minorEastAsia" w:hAnsi="Tahoma" w:cs="Tahoma"/>
                <w:color w:val="003671"/>
                <w:lang w:eastAsia="en-GB"/>
              </w:rPr>
            </w:pPr>
          </w:p>
        </w:tc>
        <w:tc>
          <w:tcPr>
            <w:tcW w:w="4678" w:type="dxa"/>
          </w:tcPr>
          <w:p w:rsidR="00D4009E" w:rsidRPr="00C41F9C" w:rsidRDefault="00D4009E" w:rsidP="00D4009E">
            <w:pPr>
              <w:rPr>
                <w:rFonts w:ascii="Tahoma" w:hAnsi="Tahoma" w:cs="Tahoma"/>
                <w:color w:val="003671"/>
              </w:rPr>
            </w:pPr>
            <w:r w:rsidRPr="00C41F9C">
              <w:rPr>
                <w:rFonts w:ascii="Tahoma" w:hAnsi="Tahoma" w:cs="Tahoma"/>
                <w:color w:val="003671"/>
              </w:rPr>
              <w:t>Futurology</w:t>
            </w:r>
          </w:p>
        </w:tc>
        <w:tc>
          <w:tcPr>
            <w:tcW w:w="1366" w:type="dxa"/>
          </w:tcPr>
          <w:p w:rsidR="00D4009E" w:rsidRPr="00C41F9C" w:rsidRDefault="00D4009E" w:rsidP="00D4009E">
            <w:pPr>
              <w:rPr>
                <w:rFonts w:ascii="Tahoma" w:hAnsi="Tahoma" w:cs="Tahoma"/>
                <w:color w:val="003671"/>
              </w:rPr>
            </w:pPr>
            <w:r>
              <w:rPr>
                <w:rFonts w:ascii="Tahoma" w:hAnsi="Tahoma" w:cs="Tahoma"/>
                <w:color w:val="003671"/>
              </w:rPr>
              <w:t>1a</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5E2BE9" w:rsidTr="00CB09CF">
        <w:trPr>
          <w:trHeight w:val="1227"/>
        </w:trPr>
        <w:tc>
          <w:tcPr>
            <w:tcW w:w="4508" w:type="dxa"/>
          </w:tcPr>
          <w:p w:rsidR="00C67818" w:rsidRPr="005E2BE9" w:rsidRDefault="00C67818" w:rsidP="00C67818">
            <w:pPr>
              <w:pStyle w:val="ListParagraph"/>
              <w:numPr>
                <w:ilvl w:val="0"/>
                <w:numId w:val="30"/>
              </w:numPr>
              <w:tabs>
                <w:tab w:val="left" w:pos="3572"/>
              </w:tabs>
              <w:rPr>
                <w:rFonts w:ascii="Tahoma" w:eastAsia="Times New Roman" w:hAnsi="Tahoma" w:cs="Tahoma"/>
                <w:bCs/>
                <w:spacing w:val="-2"/>
                <w:kern w:val="24"/>
                <w:sz w:val="22"/>
                <w:szCs w:val="22"/>
              </w:rPr>
            </w:pPr>
            <w:r w:rsidRPr="005E2BE9">
              <w:rPr>
                <w:rFonts w:ascii="Tahoma" w:eastAsia="Times New Roman" w:hAnsi="Tahoma" w:cs="Tahoma"/>
                <w:bCs/>
                <w:spacing w:val="-2"/>
                <w:kern w:val="24"/>
                <w:sz w:val="22"/>
                <w:szCs w:val="22"/>
              </w:rPr>
              <w:t xml:space="preserve">Demonstrate by a proven track record administrative experience, ideally gained in an office based environment and the ability to multi-task and pro-actively manage administration processes in order to deliver a quality service to customers. </w:t>
            </w:r>
          </w:p>
          <w:p w:rsidR="00C67818" w:rsidRPr="005E2BE9" w:rsidRDefault="00C67818" w:rsidP="00C67818">
            <w:pPr>
              <w:pStyle w:val="ListParagraph"/>
              <w:tabs>
                <w:tab w:val="left" w:pos="3572"/>
              </w:tabs>
              <w:rPr>
                <w:rFonts w:ascii="Tahoma" w:eastAsia="Times New Roman" w:hAnsi="Tahoma" w:cs="Tahoma"/>
                <w:bCs/>
                <w:spacing w:val="-2"/>
                <w:kern w:val="24"/>
                <w:sz w:val="22"/>
                <w:szCs w:val="22"/>
              </w:rPr>
            </w:pPr>
          </w:p>
          <w:p w:rsidR="00AF2786" w:rsidRPr="00EE70A6" w:rsidRDefault="00C67818" w:rsidP="00C67818">
            <w:pPr>
              <w:pStyle w:val="ListParagraph"/>
              <w:numPr>
                <w:ilvl w:val="0"/>
                <w:numId w:val="30"/>
              </w:numPr>
              <w:ind w:right="124"/>
              <w:rPr>
                <w:rFonts w:ascii="Tahoma" w:hAnsi="Tahoma" w:cs="Tahoma"/>
                <w:sz w:val="22"/>
                <w:szCs w:val="22"/>
              </w:rPr>
            </w:pPr>
            <w:r w:rsidRPr="005E2BE9">
              <w:rPr>
                <w:rFonts w:ascii="Tahoma" w:eastAsia="Times New Roman" w:hAnsi="Tahoma" w:cs="Tahoma"/>
                <w:bCs/>
                <w:spacing w:val="-2"/>
                <w:kern w:val="24"/>
                <w:sz w:val="22"/>
                <w:szCs w:val="22"/>
              </w:rPr>
              <w:t>A proven track record of working as part of a successful team with an ability to communicate effectively and professionally with a wide range of individuals.</w:t>
            </w:r>
          </w:p>
          <w:p w:rsidR="00EE70A6" w:rsidRPr="00EE70A6" w:rsidRDefault="00EE70A6" w:rsidP="00EE70A6">
            <w:pPr>
              <w:pStyle w:val="ListParagraph"/>
              <w:rPr>
                <w:rFonts w:ascii="Tahoma" w:hAnsi="Tahoma" w:cs="Tahoma"/>
                <w:sz w:val="22"/>
                <w:szCs w:val="22"/>
              </w:rPr>
            </w:pPr>
          </w:p>
          <w:p w:rsidR="00EE70A6" w:rsidRPr="005E2BE9" w:rsidRDefault="00EE70A6" w:rsidP="00C67818">
            <w:pPr>
              <w:pStyle w:val="ListParagraph"/>
              <w:numPr>
                <w:ilvl w:val="0"/>
                <w:numId w:val="30"/>
              </w:numPr>
              <w:ind w:right="124"/>
              <w:rPr>
                <w:rFonts w:ascii="Tahoma" w:hAnsi="Tahoma" w:cs="Tahoma"/>
                <w:sz w:val="22"/>
                <w:szCs w:val="22"/>
              </w:rPr>
            </w:pPr>
            <w:r>
              <w:rPr>
                <w:rFonts w:ascii="Tahoma" w:hAnsi="Tahoma" w:cs="Tahoma"/>
                <w:sz w:val="22"/>
                <w:szCs w:val="22"/>
              </w:rPr>
              <w:lastRenderedPageBreak/>
              <w:t>A proven track record of decision making in a regulated environment</w:t>
            </w:r>
          </w:p>
          <w:p w:rsidR="00C67818" w:rsidRPr="005E2BE9" w:rsidRDefault="00C67818" w:rsidP="00C67818">
            <w:pPr>
              <w:pStyle w:val="ListParagraph"/>
              <w:rPr>
                <w:rFonts w:ascii="Tahoma" w:hAnsi="Tahoma" w:cs="Tahoma"/>
                <w:sz w:val="22"/>
                <w:szCs w:val="22"/>
              </w:rPr>
            </w:pPr>
          </w:p>
          <w:p w:rsidR="00795632" w:rsidRDefault="00C67818" w:rsidP="00795632">
            <w:pPr>
              <w:pStyle w:val="ListParagraph"/>
              <w:numPr>
                <w:ilvl w:val="0"/>
                <w:numId w:val="30"/>
              </w:numPr>
              <w:tabs>
                <w:tab w:val="left" w:pos="3572"/>
              </w:tabs>
              <w:rPr>
                <w:rFonts w:ascii="Tahoma" w:eastAsia="Times New Roman" w:hAnsi="Tahoma" w:cs="Tahoma"/>
                <w:bCs/>
                <w:spacing w:val="-2"/>
                <w:kern w:val="24"/>
                <w:sz w:val="22"/>
                <w:szCs w:val="22"/>
              </w:rPr>
            </w:pPr>
            <w:r w:rsidRPr="005E2BE9">
              <w:rPr>
                <w:rFonts w:ascii="Tahoma" w:eastAsia="Times New Roman" w:hAnsi="Tahoma" w:cs="Tahoma"/>
                <w:bCs/>
                <w:spacing w:val="-2"/>
                <w:kern w:val="24"/>
                <w:sz w:val="22"/>
                <w:szCs w:val="22"/>
              </w:rPr>
              <w:t xml:space="preserve">Have experience of working to deadlines and delivering results through effective planning and organising of work by the ability to prioritise own time and workload, working methodically accurately and under pressure with minimal supervision </w:t>
            </w:r>
          </w:p>
          <w:p w:rsidR="00795632" w:rsidRPr="00795632" w:rsidRDefault="00795632" w:rsidP="00795632">
            <w:pPr>
              <w:pStyle w:val="ListParagraph"/>
              <w:rPr>
                <w:rFonts w:ascii="Tahoma" w:eastAsia="Times New Roman" w:hAnsi="Tahoma" w:cs="Tahoma"/>
                <w:bCs/>
                <w:spacing w:val="-2"/>
                <w:kern w:val="24"/>
                <w:sz w:val="22"/>
                <w:szCs w:val="22"/>
              </w:rPr>
            </w:pPr>
          </w:p>
          <w:p w:rsidR="00795632" w:rsidRDefault="00795632" w:rsidP="00795632">
            <w:pPr>
              <w:pStyle w:val="ListParagraph"/>
              <w:numPr>
                <w:ilvl w:val="0"/>
                <w:numId w:val="30"/>
              </w:numPr>
              <w:tabs>
                <w:tab w:val="left" w:pos="3572"/>
              </w:tabs>
              <w:rPr>
                <w:rFonts w:ascii="Tahoma" w:eastAsia="Times New Roman" w:hAnsi="Tahoma" w:cs="Tahoma"/>
                <w:bCs/>
                <w:spacing w:val="-2"/>
                <w:kern w:val="24"/>
                <w:sz w:val="22"/>
                <w:szCs w:val="22"/>
              </w:rPr>
            </w:pPr>
            <w:r w:rsidRPr="00795632">
              <w:rPr>
                <w:rFonts w:ascii="Tahoma" w:eastAsia="Times New Roman" w:hAnsi="Tahoma" w:cs="Tahoma"/>
                <w:bCs/>
                <w:spacing w:val="-2"/>
                <w:kern w:val="24"/>
                <w:sz w:val="22"/>
                <w:szCs w:val="22"/>
              </w:rPr>
              <w:t>Experience of researching and cross referencing information from multiple sources, producing results and/or summations in an agreed format.</w:t>
            </w:r>
          </w:p>
          <w:p w:rsidR="000735CC" w:rsidRPr="000735CC" w:rsidRDefault="000735CC" w:rsidP="000735CC">
            <w:pPr>
              <w:pStyle w:val="ListParagraph"/>
              <w:rPr>
                <w:rFonts w:ascii="Tahoma" w:eastAsia="Times New Roman" w:hAnsi="Tahoma" w:cs="Tahoma"/>
                <w:bCs/>
                <w:spacing w:val="-2"/>
                <w:kern w:val="24"/>
                <w:sz w:val="22"/>
                <w:szCs w:val="22"/>
              </w:rPr>
            </w:pPr>
          </w:p>
          <w:p w:rsidR="00795632" w:rsidRPr="00795632" w:rsidRDefault="00795632" w:rsidP="00795632">
            <w:pPr>
              <w:pStyle w:val="ListParagraph"/>
              <w:numPr>
                <w:ilvl w:val="0"/>
                <w:numId w:val="30"/>
              </w:numPr>
              <w:tabs>
                <w:tab w:val="left" w:pos="3572"/>
              </w:tabs>
              <w:rPr>
                <w:rFonts w:ascii="Tahoma" w:eastAsia="Times New Roman" w:hAnsi="Tahoma" w:cs="Tahoma"/>
                <w:bCs/>
                <w:spacing w:val="-2"/>
                <w:kern w:val="24"/>
                <w:sz w:val="22"/>
                <w:szCs w:val="22"/>
              </w:rPr>
            </w:pPr>
            <w:r w:rsidRPr="00795632">
              <w:rPr>
                <w:rFonts w:ascii="Tahoma" w:eastAsia="Times New Roman" w:hAnsi="Tahoma" w:cs="Tahoma"/>
                <w:bCs/>
                <w:spacing w:val="-2"/>
                <w:kern w:val="24"/>
                <w:sz w:val="22"/>
                <w:szCs w:val="22"/>
              </w:rPr>
              <w:t>Demonstrate a track record of using excellent communication and interpersonal skills.</w:t>
            </w:r>
          </w:p>
          <w:p w:rsidR="00C67818" w:rsidRPr="005E2BE9" w:rsidRDefault="00C67818" w:rsidP="00C67818">
            <w:pPr>
              <w:ind w:right="124"/>
              <w:rPr>
                <w:rFonts w:ascii="Tahoma" w:hAnsi="Tahoma" w:cs="Tahoma"/>
              </w:rPr>
            </w:pPr>
          </w:p>
        </w:tc>
        <w:tc>
          <w:tcPr>
            <w:tcW w:w="4508" w:type="dxa"/>
          </w:tcPr>
          <w:p w:rsidR="00CB09CF" w:rsidRPr="005E2BE9" w:rsidRDefault="00795632" w:rsidP="00795632">
            <w:pPr>
              <w:pStyle w:val="ListParagraph"/>
              <w:numPr>
                <w:ilvl w:val="0"/>
                <w:numId w:val="30"/>
              </w:numPr>
              <w:ind w:right="124"/>
              <w:rPr>
                <w:rFonts w:ascii="Tahoma" w:hAnsi="Tahoma" w:cs="Tahoma"/>
                <w:sz w:val="22"/>
                <w:szCs w:val="22"/>
              </w:rPr>
            </w:pPr>
            <w:r w:rsidRPr="00795632">
              <w:rPr>
                <w:rFonts w:ascii="Tahoma" w:hAnsi="Tahoma" w:cs="Tahoma"/>
                <w:sz w:val="22"/>
                <w:szCs w:val="22"/>
              </w:rPr>
              <w:lastRenderedPageBreak/>
              <w:t>Knowledge of GDPR and experience of working in a confidential environment.</w:t>
            </w:r>
          </w:p>
        </w:tc>
      </w:tr>
    </w:tbl>
    <w:p w:rsidR="00CE1263" w:rsidRPr="005E2BE9"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5E2BE9" w:rsidTr="00C41F9C">
        <w:trPr>
          <w:trHeight w:val="205"/>
        </w:trPr>
        <w:tc>
          <w:tcPr>
            <w:tcW w:w="9016" w:type="dxa"/>
            <w:gridSpan w:val="5"/>
            <w:shd w:val="clear" w:color="auto" w:fill="003671"/>
          </w:tcPr>
          <w:p w:rsidR="000B34F2" w:rsidRPr="005E2BE9" w:rsidRDefault="000B34F2" w:rsidP="003A514D">
            <w:pPr>
              <w:tabs>
                <w:tab w:val="left" w:pos="3572"/>
              </w:tabs>
              <w:rPr>
                <w:rFonts w:ascii="Tahoma" w:eastAsia="Times New Roman" w:hAnsi="Tahoma" w:cs="Tahoma"/>
                <w:b/>
                <w:bCs/>
                <w:color w:val="FFFFFF" w:themeColor="background1"/>
                <w:spacing w:val="-2"/>
                <w:kern w:val="24"/>
                <w:lang w:eastAsia="en-GB"/>
              </w:rPr>
            </w:pPr>
            <w:r w:rsidRPr="005E2BE9">
              <w:rPr>
                <w:rFonts w:ascii="Tahoma" w:eastAsia="Times New Roman" w:hAnsi="Tahoma" w:cs="Tahoma"/>
                <w:b/>
                <w:bCs/>
                <w:color w:val="FFFFFF" w:themeColor="background1"/>
                <w:spacing w:val="-2"/>
                <w:kern w:val="24"/>
                <w:lang w:eastAsia="en-GB"/>
              </w:rPr>
              <w:t>Skills Matrix</w:t>
            </w:r>
            <w:r w:rsidR="00C36B17" w:rsidRPr="005E2BE9">
              <w:rPr>
                <w:rFonts w:ascii="Tahoma" w:eastAsia="Times New Roman" w:hAnsi="Tahoma" w:cs="Tahoma"/>
                <w:b/>
                <w:bCs/>
                <w:color w:val="FFFFFF" w:themeColor="background1"/>
                <w:spacing w:val="-2"/>
                <w:kern w:val="24"/>
                <w:lang w:eastAsia="en-GB"/>
              </w:rPr>
              <w:t xml:space="preserve"> (See Skills Matrix)</w:t>
            </w:r>
          </w:p>
        </w:tc>
      </w:tr>
      <w:tr w:rsidR="00CB09CF" w:rsidRPr="005E2BE9" w:rsidTr="00C36B17">
        <w:trPr>
          <w:trHeight w:val="235"/>
        </w:trPr>
        <w:tc>
          <w:tcPr>
            <w:tcW w:w="4503" w:type="dxa"/>
          </w:tcPr>
          <w:p w:rsidR="00AF2786" w:rsidRPr="005E2BE9" w:rsidRDefault="00CB09CF" w:rsidP="00CB09CF">
            <w:pPr>
              <w:tabs>
                <w:tab w:val="left" w:pos="3572"/>
              </w:tabs>
              <w:rPr>
                <w:rFonts w:ascii="Tahoma" w:eastAsia="Times New Roman" w:hAnsi="Tahoma" w:cs="Tahoma"/>
                <w:b/>
                <w:bCs/>
                <w:spacing w:val="-2"/>
                <w:kern w:val="24"/>
              </w:rPr>
            </w:pPr>
            <w:r w:rsidRPr="005E2BE9">
              <w:rPr>
                <w:rFonts w:ascii="Tahoma" w:eastAsia="Times New Roman" w:hAnsi="Tahoma" w:cs="Tahoma"/>
                <w:b/>
                <w:bCs/>
                <w:spacing w:val="-2"/>
                <w:kern w:val="24"/>
              </w:rPr>
              <w:t>Essential:</w:t>
            </w:r>
          </w:p>
        </w:tc>
        <w:tc>
          <w:tcPr>
            <w:tcW w:w="4513" w:type="dxa"/>
            <w:gridSpan w:val="4"/>
          </w:tcPr>
          <w:p w:rsidR="00CB09CF" w:rsidRPr="005E2BE9" w:rsidRDefault="00CB09CF" w:rsidP="00CB09CF">
            <w:pPr>
              <w:tabs>
                <w:tab w:val="left" w:pos="3572"/>
              </w:tabs>
              <w:rPr>
                <w:rFonts w:ascii="Tahoma" w:eastAsia="Times New Roman" w:hAnsi="Tahoma" w:cs="Tahoma"/>
                <w:b/>
                <w:bCs/>
                <w:spacing w:val="-2"/>
                <w:kern w:val="24"/>
              </w:rPr>
            </w:pPr>
            <w:r w:rsidRPr="005E2BE9">
              <w:rPr>
                <w:rFonts w:ascii="Tahoma" w:eastAsia="Times New Roman" w:hAnsi="Tahoma" w:cs="Tahoma"/>
                <w:b/>
                <w:bCs/>
                <w:spacing w:val="-2"/>
                <w:kern w:val="24"/>
              </w:rPr>
              <w:t>Desirable</w:t>
            </w:r>
          </w:p>
        </w:tc>
      </w:tr>
      <w:tr w:rsidR="00CB09CF" w:rsidRPr="005E2BE9" w:rsidTr="00C36B17">
        <w:trPr>
          <w:trHeight w:val="1117"/>
        </w:trPr>
        <w:tc>
          <w:tcPr>
            <w:tcW w:w="4503" w:type="dxa"/>
          </w:tcPr>
          <w:p w:rsidR="00AF2786" w:rsidRPr="005E2BE9" w:rsidRDefault="00AF2786" w:rsidP="00C67818">
            <w:pPr>
              <w:tabs>
                <w:tab w:val="left" w:pos="3572"/>
              </w:tabs>
              <w:rPr>
                <w:rFonts w:ascii="Tahoma" w:eastAsia="Times New Roman" w:hAnsi="Tahoma" w:cs="Tahoma"/>
                <w:bCs/>
                <w:spacing w:val="-2"/>
                <w:kern w:val="24"/>
              </w:rPr>
            </w:pPr>
          </w:p>
          <w:p w:rsidR="00AF2786" w:rsidRPr="005E2BE9" w:rsidRDefault="00AF2786" w:rsidP="00AF2786">
            <w:pPr>
              <w:pStyle w:val="ListParagraph"/>
              <w:numPr>
                <w:ilvl w:val="0"/>
                <w:numId w:val="30"/>
              </w:numPr>
              <w:tabs>
                <w:tab w:val="left" w:pos="3572"/>
              </w:tabs>
              <w:rPr>
                <w:rFonts w:ascii="Tahoma" w:eastAsia="Times New Roman" w:hAnsi="Tahoma" w:cs="Tahoma"/>
                <w:bCs/>
                <w:spacing w:val="-2"/>
                <w:kern w:val="24"/>
                <w:sz w:val="22"/>
                <w:szCs w:val="22"/>
              </w:rPr>
            </w:pPr>
            <w:r w:rsidRPr="005E2BE9">
              <w:rPr>
                <w:rFonts w:ascii="Tahoma" w:eastAsia="Times New Roman" w:hAnsi="Tahoma" w:cs="Tahoma"/>
                <w:bCs/>
                <w:spacing w:val="-2"/>
                <w:kern w:val="24"/>
                <w:sz w:val="22"/>
                <w:szCs w:val="22"/>
              </w:rPr>
              <w:t>Have effective computer literacy skills, with experience of Microsoft based applications, with good keyboard skills and can evidence the ability to learn and utilise new systems.</w:t>
            </w:r>
          </w:p>
          <w:p w:rsidR="00AF2786" w:rsidRPr="005E2BE9" w:rsidRDefault="00AF2786" w:rsidP="00AF2786">
            <w:pPr>
              <w:pStyle w:val="ListParagraph"/>
              <w:tabs>
                <w:tab w:val="left" w:pos="3572"/>
              </w:tabs>
              <w:rPr>
                <w:rFonts w:ascii="Tahoma" w:eastAsia="Times New Roman" w:hAnsi="Tahoma" w:cs="Tahoma"/>
                <w:bCs/>
                <w:spacing w:val="-2"/>
                <w:kern w:val="24"/>
                <w:sz w:val="22"/>
                <w:szCs w:val="22"/>
              </w:rPr>
            </w:pPr>
          </w:p>
          <w:p w:rsidR="00C67818" w:rsidRPr="00804EBF" w:rsidRDefault="00C67818" w:rsidP="00804EBF">
            <w:pPr>
              <w:tabs>
                <w:tab w:val="left" w:pos="3572"/>
              </w:tabs>
              <w:rPr>
                <w:rFonts w:ascii="Tahoma" w:eastAsia="Times New Roman" w:hAnsi="Tahoma" w:cs="Tahoma"/>
                <w:bCs/>
                <w:spacing w:val="-2"/>
                <w:kern w:val="24"/>
              </w:rPr>
            </w:pPr>
          </w:p>
        </w:tc>
        <w:tc>
          <w:tcPr>
            <w:tcW w:w="4513" w:type="dxa"/>
            <w:gridSpan w:val="4"/>
          </w:tcPr>
          <w:p w:rsidR="00C67818" w:rsidRPr="005E2BE9" w:rsidRDefault="00C67818" w:rsidP="00C67818">
            <w:pPr>
              <w:pStyle w:val="ListParagraph"/>
              <w:tabs>
                <w:tab w:val="left" w:pos="3572"/>
              </w:tabs>
              <w:rPr>
                <w:rFonts w:ascii="Tahoma" w:eastAsia="Times New Roman" w:hAnsi="Tahoma" w:cs="Tahoma"/>
                <w:bCs/>
                <w:spacing w:val="-2"/>
                <w:kern w:val="24"/>
                <w:sz w:val="22"/>
                <w:szCs w:val="22"/>
              </w:rPr>
            </w:pPr>
          </w:p>
          <w:p w:rsidR="00CB09CF" w:rsidRPr="005E2BE9" w:rsidRDefault="00CB09CF" w:rsidP="00804EBF">
            <w:pPr>
              <w:pStyle w:val="ListParagraph"/>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Mngrs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Mngrs</w:t>
            </w:r>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Senior Mngrs</w:t>
            </w:r>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BE681D" w:rsidP="00C36B17">
            <w:pPr>
              <w:jc w:val="center"/>
              <w:rPr>
                <w:rFonts w:ascii="Tahoma" w:eastAsia="Times New Roman" w:hAnsi="Tahoma" w:cs="Tahoma"/>
                <w:lang w:eastAsia="en-GB"/>
              </w:rPr>
            </w:pPr>
            <w:r>
              <w:rPr>
                <w:rFonts w:ascii="Tahoma" w:eastAsia="Times New Roman" w:hAnsi="Tahoma" w:cs="Tahoma"/>
                <w:lang w:eastAsia="en-GB"/>
              </w:rPr>
              <w:t>1</w:t>
            </w:r>
          </w:p>
        </w:tc>
        <w:tc>
          <w:tcPr>
            <w:tcW w:w="992" w:type="dxa"/>
            <w:vAlign w:val="center"/>
          </w:tcPr>
          <w:p w:rsidR="00C36B17" w:rsidRPr="00C36B17" w:rsidRDefault="00BE681D" w:rsidP="00C36B17">
            <w:pPr>
              <w:jc w:val="center"/>
              <w:rPr>
                <w:rFonts w:ascii="Tahoma" w:eastAsia="Times New Roman" w:hAnsi="Tahoma" w:cs="Tahoma"/>
                <w:lang w:eastAsia="en-GB"/>
              </w:rPr>
            </w:pPr>
            <w:r>
              <w:rPr>
                <w:rFonts w:ascii="Tahoma" w:eastAsia="Times New Roman" w:hAnsi="Tahoma" w:cs="Tahoma"/>
                <w:lang w:eastAsia="en-GB"/>
              </w:rPr>
              <w:t>1</w:t>
            </w:r>
          </w:p>
        </w:tc>
        <w:tc>
          <w:tcPr>
            <w:tcW w:w="941" w:type="dxa"/>
            <w:vAlign w:val="center"/>
          </w:tcPr>
          <w:p w:rsidR="00C36B17" w:rsidRPr="00C36B17" w:rsidRDefault="00BE681D" w:rsidP="00C36B17">
            <w:pPr>
              <w:jc w:val="center"/>
              <w:rPr>
                <w:rFonts w:ascii="Tahoma" w:eastAsia="Times New Roman" w:hAnsi="Tahoma" w:cs="Tahoma"/>
                <w:lang w:eastAsia="en-GB"/>
              </w:rPr>
            </w:pPr>
            <w:r>
              <w:rPr>
                <w:rFonts w:ascii="Tahoma" w:eastAsia="Times New Roman" w:hAnsi="Tahoma" w:cs="Tahoma"/>
                <w:lang w:eastAsia="en-GB"/>
              </w:rPr>
              <w:t>1</w:t>
            </w:r>
          </w:p>
        </w:tc>
      </w:tr>
    </w:tbl>
    <w:p w:rsidR="009A6E91" w:rsidRDefault="00EC0EDE" w:rsidP="00EC0EDE">
      <w:pPr>
        <w:rPr>
          <w:rFonts w:ascii="Tahoma" w:hAnsi="Tahoma" w:cs="Tahoma"/>
        </w:rPr>
      </w:pPr>
      <w:r w:rsidRPr="00C36B17">
        <w:rPr>
          <w:rFonts w:ascii="Tahoma" w:hAnsi="Tahoma" w:cs="Tahoma"/>
        </w:rPr>
        <w:t>* Indicates that training will be provided as part of the role in this skill</w:t>
      </w:r>
    </w:p>
    <w:p w:rsidR="006712FA" w:rsidRDefault="006712FA" w:rsidP="00EC0EDE">
      <w:pPr>
        <w:rPr>
          <w:rFonts w:ascii="Tahoma" w:hAnsi="Tahoma" w:cs="Tahoma"/>
        </w:rPr>
      </w:pPr>
    </w:p>
    <w:p w:rsidR="006712FA" w:rsidRPr="00C36B17" w:rsidRDefault="006712FA"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C67818" w:rsidRPr="00C67818" w:rsidRDefault="00C67818" w:rsidP="00C67818">
            <w:pPr>
              <w:pStyle w:val="ListParagraph"/>
              <w:numPr>
                <w:ilvl w:val="0"/>
                <w:numId w:val="35"/>
              </w:numPr>
              <w:autoSpaceDE w:val="0"/>
              <w:autoSpaceDN w:val="0"/>
              <w:adjustRightInd w:val="0"/>
              <w:spacing w:after="156"/>
              <w:rPr>
                <w:rFonts w:ascii="Tahoma" w:hAnsi="Tahoma" w:cs="Tahoma"/>
                <w:color w:val="002060"/>
              </w:rPr>
            </w:pPr>
            <w:r w:rsidRPr="00C67818">
              <w:rPr>
                <w:rFonts w:ascii="Tahoma" w:hAnsi="Tahoma" w:cs="Tahoma"/>
                <w:color w:val="002060"/>
              </w:rPr>
              <w:t>Maintain skills and knowledge</w:t>
            </w:r>
            <w:r>
              <w:rPr>
                <w:rFonts w:ascii="Tahoma" w:hAnsi="Tahoma" w:cs="Tahoma"/>
                <w:color w:val="002060"/>
              </w:rPr>
              <w:t xml:space="preserve"> relating to firearms licensing</w:t>
            </w:r>
            <w:r w:rsidRPr="00C67818">
              <w:rPr>
                <w:rFonts w:ascii="Tahoma" w:hAnsi="Tahoma" w:cs="Tahoma"/>
                <w:color w:val="002060"/>
              </w:rPr>
              <w:t>.</w:t>
            </w:r>
          </w:p>
          <w:p w:rsidR="00C67818" w:rsidRPr="00C67818" w:rsidRDefault="006712FA" w:rsidP="00C67818">
            <w:pPr>
              <w:pStyle w:val="ListParagraph"/>
              <w:numPr>
                <w:ilvl w:val="0"/>
                <w:numId w:val="35"/>
              </w:numPr>
              <w:autoSpaceDE w:val="0"/>
              <w:autoSpaceDN w:val="0"/>
              <w:adjustRightInd w:val="0"/>
              <w:spacing w:after="156"/>
              <w:rPr>
                <w:rFonts w:ascii="Tahoma" w:hAnsi="Tahoma" w:cs="Tahoma"/>
                <w:color w:val="002060"/>
              </w:rPr>
            </w:pPr>
            <w:r>
              <w:rPr>
                <w:rFonts w:ascii="Tahoma" w:hAnsi="Tahoma" w:cs="Tahoma"/>
                <w:color w:val="002060"/>
              </w:rPr>
              <w:t>Maintain</w:t>
            </w:r>
            <w:r w:rsidR="00C67818" w:rsidRPr="00C67818">
              <w:rPr>
                <w:rFonts w:ascii="Tahoma" w:hAnsi="Tahoma" w:cs="Tahoma"/>
                <w:color w:val="002060"/>
              </w:rPr>
              <w:t xml:space="preserve"> best practice </w:t>
            </w:r>
            <w:r>
              <w:rPr>
                <w:rFonts w:ascii="Tahoma" w:hAnsi="Tahoma" w:cs="Tahoma"/>
                <w:color w:val="002060"/>
              </w:rPr>
              <w:t>in relation to service delivery across the unit.</w:t>
            </w:r>
          </w:p>
          <w:p w:rsidR="000B34F2" w:rsidRPr="00C67818" w:rsidRDefault="000B34F2" w:rsidP="006712FA">
            <w:pPr>
              <w:pStyle w:val="ListParagraph"/>
              <w:autoSpaceDE w:val="0"/>
              <w:autoSpaceDN w:val="0"/>
              <w:adjustRightInd w:val="0"/>
              <w:spacing w:after="156"/>
              <w:ind w:left="1080"/>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lastRenderedPageBreak/>
              <w:t xml:space="preserve">Professional Registration/Licences </w:t>
            </w:r>
          </w:p>
        </w:tc>
      </w:tr>
      <w:tr w:rsidR="00AF108F" w:rsidRPr="00C36B17" w:rsidTr="00EA5185">
        <w:trPr>
          <w:trHeight w:val="739"/>
        </w:trPr>
        <w:tc>
          <w:tcPr>
            <w:tcW w:w="9001" w:type="dxa"/>
          </w:tcPr>
          <w:p w:rsidR="000A2411" w:rsidRPr="00C36B17" w:rsidRDefault="00C67818" w:rsidP="002543BF">
            <w:pPr>
              <w:pStyle w:val="ListParagraph"/>
              <w:numPr>
                <w:ilvl w:val="0"/>
                <w:numId w:val="30"/>
              </w:numPr>
              <w:rPr>
                <w:rFonts w:ascii="Tahoma" w:eastAsia="Times New Roman" w:hAnsi="Tahoma" w:cs="Tahoma"/>
                <w:bCs/>
                <w:color w:val="000000" w:themeColor="text1"/>
                <w:spacing w:val="-2"/>
                <w:kern w:val="24"/>
                <w:sz w:val="22"/>
                <w:szCs w:val="22"/>
              </w:rPr>
            </w:pPr>
            <w:r>
              <w:rPr>
                <w:rFonts w:ascii="Tahoma" w:eastAsia="Times New Roman" w:hAnsi="Tahoma" w:cs="Tahoma"/>
                <w:bCs/>
                <w:color w:val="000000" w:themeColor="text1"/>
                <w:spacing w:val="-2"/>
                <w:kern w:val="24"/>
                <w:sz w:val="22"/>
                <w:szCs w:val="22"/>
              </w:rPr>
              <w:t>Not Applicable</w:t>
            </w: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C6781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SC</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CD40A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D61873" w:rsidP="006712FA">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Permanent</w:t>
            </w:r>
            <w:bookmarkStart w:id="0" w:name="_GoBack"/>
            <w:bookmarkEnd w:id="0"/>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AF278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3" w:type="dxa"/>
            <w:vAlign w:val="center"/>
          </w:tcPr>
          <w:p w:rsidR="00C41F9C" w:rsidRPr="005C0EE9" w:rsidRDefault="006712FA"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ED6DC2" w:rsidRDefault="00C67818"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568"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495"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7"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8" w:type="dxa"/>
          </w:tcPr>
          <w:p w:rsidR="002543BF" w:rsidRPr="00ED6DC2" w:rsidRDefault="00C67818"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9F7164" w:rsidRPr="009F7164">
      <w:rPr>
        <w:b/>
        <w:bCs/>
        <w:noProof/>
      </w:rPr>
      <w:t>1</w:t>
    </w:r>
    <w:r>
      <w:rPr>
        <w:b/>
        <w:bCs/>
        <w:noProof/>
      </w:rPr>
      <w:fldChar w:fldCharType="end"/>
    </w:r>
    <w:r>
      <w:rPr>
        <w:b/>
        <w:bCs/>
      </w:rPr>
      <w:t xml:space="preserve"> </w:t>
    </w:r>
    <w:r>
      <w:t>|</w:t>
    </w:r>
    <w:r>
      <w:rPr>
        <w:b/>
        <w:bCs/>
      </w:rPr>
      <w:t xml:space="preserve"> </w:t>
    </w:r>
    <w:r w:rsidR="00AA3B24">
      <w:t xml:space="preserve">Staffordshire Police Role Profile:  </w:t>
    </w:r>
    <w:r w:rsidR="005B5EC9">
      <w:rPr>
        <w:b/>
      </w:rPr>
      <w:t xml:space="preserve">FIREARMS LICENSING ADMINISTRATIVE </w:t>
    </w:r>
    <w:r w:rsidR="00005E2C">
      <w:rPr>
        <w:b/>
      </w:rPr>
      <w:t>OFFICER</w:t>
    </w:r>
    <w:r w:rsidR="00EC0EDE">
      <w:t xml:space="preserve"> last updated: </w:t>
    </w:r>
    <w:r w:rsidR="00005E2C">
      <w:t>18</w:t>
    </w:r>
    <w:r w:rsidR="005B5EC9" w:rsidRPr="005B5EC9">
      <w:rPr>
        <w:vertAlign w:val="superscript"/>
      </w:rPr>
      <w:t>th</w:t>
    </w:r>
    <w:r w:rsidR="005B5EC9">
      <w:t xml:space="preserve"> </w:t>
    </w:r>
    <w:r w:rsidR="00005E2C">
      <w:t>June</w:t>
    </w:r>
    <w:r w:rsidR="005B5EC9">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95E54"/>
    <w:multiLevelType w:val="hybridMultilevel"/>
    <w:tmpl w:val="8E10A480"/>
    <w:lvl w:ilvl="0" w:tplc="BBB46D6A">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94108"/>
    <w:multiLevelType w:val="hybridMultilevel"/>
    <w:tmpl w:val="073E4648"/>
    <w:lvl w:ilvl="0" w:tplc="752EEDBC">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7134D"/>
    <w:multiLevelType w:val="hybridMultilevel"/>
    <w:tmpl w:val="6466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B5B71"/>
    <w:multiLevelType w:val="hybridMultilevel"/>
    <w:tmpl w:val="9E5A5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4"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6"/>
  </w:num>
  <w:num w:numId="4">
    <w:abstractNumId w:val="25"/>
  </w:num>
  <w:num w:numId="5">
    <w:abstractNumId w:val="33"/>
  </w:num>
  <w:num w:numId="6">
    <w:abstractNumId w:val="28"/>
  </w:num>
  <w:num w:numId="7">
    <w:abstractNumId w:val="24"/>
  </w:num>
  <w:num w:numId="8">
    <w:abstractNumId w:val="29"/>
  </w:num>
  <w:num w:numId="9">
    <w:abstractNumId w:val="0"/>
  </w:num>
  <w:num w:numId="10">
    <w:abstractNumId w:val="17"/>
  </w:num>
  <w:num w:numId="11">
    <w:abstractNumId w:val="13"/>
  </w:num>
  <w:num w:numId="12">
    <w:abstractNumId w:val="18"/>
  </w:num>
  <w:num w:numId="13">
    <w:abstractNumId w:val="32"/>
  </w:num>
  <w:num w:numId="14">
    <w:abstractNumId w:val="35"/>
  </w:num>
  <w:num w:numId="15">
    <w:abstractNumId w:val="8"/>
  </w:num>
  <w:num w:numId="16">
    <w:abstractNumId w:val="2"/>
  </w:num>
  <w:num w:numId="17">
    <w:abstractNumId w:val="34"/>
  </w:num>
  <w:num w:numId="18">
    <w:abstractNumId w:val="30"/>
  </w:num>
  <w:num w:numId="19">
    <w:abstractNumId w:val="27"/>
  </w:num>
  <w:num w:numId="20">
    <w:abstractNumId w:val="22"/>
  </w:num>
  <w:num w:numId="21">
    <w:abstractNumId w:val="5"/>
  </w:num>
  <w:num w:numId="22">
    <w:abstractNumId w:val="14"/>
  </w:num>
  <w:num w:numId="23">
    <w:abstractNumId w:val="15"/>
  </w:num>
  <w:num w:numId="24">
    <w:abstractNumId w:val="3"/>
  </w:num>
  <w:num w:numId="25">
    <w:abstractNumId w:val="19"/>
  </w:num>
  <w:num w:numId="26">
    <w:abstractNumId w:val="36"/>
  </w:num>
  <w:num w:numId="27">
    <w:abstractNumId w:val="4"/>
  </w:num>
  <w:num w:numId="28">
    <w:abstractNumId w:val="20"/>
  </w:num>
  <w:num w:numId="29">
    <w:abstractNumId w:val="1"/>
  </w:num>
  <w:num w:numId="30">
    <w:abstractNumId w:val="11"/>
  </w:num>
  <w:num w:numId="31">
    <w:abstractNumId w:val="26"/>
  </w:num>
  <w:num w:numId="32">
    <w:abstractNumId w:val="23"/>
  </w:num>
  <w:num w:numId="33">
    <w:abstractNumId w:val="10"/>
  </w:num>
  <w:num w:numId="34">
    <w:abstractNumId w:val="16"/>
  </w:num>
  <w:num w:numId="35">
    <w:abstractNumId w:val="7"/>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5E2C"/>
    <w:rsid w:val="000075D7"/>
    <w:rsid w:val="00020BD5"/>
    <w:rsid w:val="00023AFC"/>
    <w:rsid w:val="000324FA"/>
    <w:rsid w:val="00034B44"/>
    <w:rsid w:val="00045E5E"/>
    <w:rsid w:val="00046A7B"/>
    <w:rsid w:val="0005020E"/>
    <w:rsid w:val="000735CC"/>
    <w:rsid w:val="00074A64"/>
    <w:rsid w:val="000907E2"/>
    <w:rsid w:val="000952B6"/>
    <w:rsid w:val="000A2411"/>
    <w:rsid w:val="000B284D"/>
    <w:rsid w:val="000B34F2"/>
    <w:rsid w:val="000B4889"/>
    <w:rsid w:val="000C2E9E"/>
    <w:rsid w:val="000D1170"/>
    <w:rsid w:val="000D2467"/>
    <w:rsid w:val="000D570C"/>
    <w:rsid w:val="0010658C"/>
    <w:rsid w:val="00114500"/>
    <w:rsid w:val="0017300D"/>
    <w:rsid w:val="00180768"/>
    <w:rsid w:val="0018208B"/>
    <w:rsid w:val="001A2D13"/>
    <w:rsid w:val="001A3552"/>
    <w:rsid w:val="001A728D"/>
    <w:rsid w:val="001B5604"/>
    <w:rsid w:val="001E10A3"/>
    <w:rsid w:val="001E3C0B"/>
    <w:rsid w:val="002162B1"/>
    <w:rsid w:val="002477C5"/>
    <w:rsid w:val="002543BF"/>
    <w:rsid w:val="00280D65"/>
    <w:rsid w:val="002C4C8F"/>
    <w:rsid w:val="002C5F35"/>
    <w:rsid w:val="002D4A4C"/>
    <w:rsid w:val="002D59FD"/>
    <w:rsid w:val="00302152"/>
    <w:rsid w:val="003076B4"/>
    <w:rsid w:val="00330382"/>
    <w:rsid w:val="003538D6"/>
    <w:rsid w:val="003742DB"/>
    <w:rsid w:val="003A04C0"/>
    <w:rsid w:val="003F712C"/>
    <w:rsid w:val="00452025"/>
    <w:rsid w:val="00454570"/>
    <w:rsid w:val="00460F4E"/>
    <w:rsid w:val="004676C2"/>
    <w:rsid w:val="00472A76"/>
    <w:rsid w:val="00481839"/>
    <w:rsid w:val="004C1245"/>
    <w:rsid w:val="004D37E6"/>
    <w:rsid w:val="004E0113"/>
    <w:rsid w:val="004E58E7"/>
    <w:rsid w:val="004F24F8"/>
    <w:rsid w:val="004F5097"/>
    <w:rsid w:val="004F7D0F"/>
    <w:rsid w:val="005040D6"/>
    <w:rsid w:val="0050788A"/>
    <w:rsid w:val="005130BD"/>
    <w:rsid w:val="005132D6"/>
    <w:rsid w:val="005232DC"/>
    <w:rsid w:val="00570BAE"/>
    <w:rsid w:val="00586A0E"/>
    <w:rsid w:val="005A3514"/>
    <w:rsid w:val="005B5EC9"/>
    <w:rsid w:val="005C0EE9"/>
    <w:rsid w:val="005C20BA"/>
    <w:rsid w:val="005E2BE9"/>
    <w:rsid w:val="00603FC6"/>
    <w:rsid w:val="00604AE6"/>
    <w:rsid w:val="00605816"/>
    <w:rsid w:val="006521C4"/>
    <w:rsid w:val="006712FA"/>
    <w:rsid w:val="006834B4"/>
    <w:rsid w:val="0068363E"/>
    <w:rsid w:val="00684776"/>
    <w:rsid w:val="00685131"/>
    <w:rsid w:val="0068689F"/>
    <w:rsid w:val="006A6EB5"/>
    <w:rsid w:val="006B20FC"/>
    <w:rsid w:val="006E4287"/>
    <w:rsid w:val="0070428F"/>
    <w:rsid w:val="00721B02"/>
    <w:rsid w:val="007271A5"/>
    <w:rsid w:val="00727414"/>
    <w:rsid w:val="0074519E"/>
    <w:rsid w:val="0076789E"/>
    <w:rsid w:val="00795632"/>
    <w:rsid w:val="007971D0"/>
    <w:rsid w:val="007A623C"/>
    <w:rsid w:val="007B328D"/>
    <w:rsid w:val="007B4392"/>
    <w:rsid w:val="007C0778"/>
    <w:rsid w:val="007C4DFC"/>
    <w:rsid w:val="007C65D3"/>
    <w:rsid w:val="00804EBF"/>
    <w:rsid w:val="00816DE9"/>
    <w:rsid w:val="00822EF3"/>
    <w:rsid w:val="00834942"/>
    <w:rsid w:val="00844836"/>
    <w:rsid w:val="00863F7E"/>
    <w:rsid w:val="00870496"/>
    <w:rsid w:val="008742F6"/>
    <w:rsid w:val="0088299A"/>
    <w:rsid w:val="00884179"/>
    <w:rsid w:val="0089177D"/>
    <w:rsid w:val="008B701A"/>
    <w:rsid w:val="008F1B4D"/>
    <w:rsid w:val="00934A0E"/>
    <w:rsid w:val="00946227"/>
    <w:rsid w:val="009549FA"/>
    <w:rsid w:val="0097454B"/>
    <w:rsid w:val="00986264"/>
    <w:rsid w:val="00991BAB"/>
    <w:rsid w:val="009A6E91"/>
    <w:rsid w:val="009B061C"/>
    <w:rsid w:val="009B43C4"/>
    <w:rsid w:val="009D2E43"/>
    <w:rsid w:val="009D5C7A"/>
    <w:rsid w:val="009F7164"/>
    <w:rsid w:val="00A06666"/>
    <w:rsid w:val="00A637EE"/>
    <w:rsid w:val="00A65C19"/>
    <w:rsid w:val="00A76C7A"/>
    <w:rsid w:val="00A811E7"/>
    <w:rsid w:val="00A867D3"/>
    <w:rsid w:val="00A87413"/>
    <w:rsid w:val="00A9228C"/>
    <w:rsid w:val="00AA3B24"/>
    <w:rsid w:val="00AA3D78"/>
    <w:rsid w:val="00AC6480"/>
    <w:rsid w:val="00AC665D"/>
    <w:rsid w:val="00AF108F"/>
    <w:rsid w:val="00AF2786"/>
    <w:rsid w:val="00AF37D6"/>
    <w:rsid w:val="00B01D15"/>
    <w:rsid w:val="00B1336A"/>
    <w:rsid w:val="00B267DC"/>
    <w:rsid w:val="00B30A61"/>
    <w:rsid w:val="00B44834"/>
    <w:rsid w:val="00B53953"/>
    <w:rsid w:val="00B55CF3"/>
    <w:rsid w:val="00B649C0"/>
    <w:rsid w:val="00BA2276"/>
    <w:rsid w:val="00BA73CF"/>
    <w:rsid w:val="00BD3354"/>
    <w:rsid w:val="00BE1CE3"/>
    <w:rsid w:val="00BE681D"/>
    <w:rsid w:val="00C0360D"/>
    <w:rsid w:val="00C05B35"/>
    <w:rsid w:val="00C1587A"/>
    <w:rsid w:val="00C25DBF"/>
    <w:rsid w:val="00C36B17"/>
    <w:rsid w:val="00C41F9C"/>
    <w:rsid w:val="00C44821"/>
    <w:rsid w:val="00C45165"/>
    <w:rsid w:val="00C459C2"/>
    <w:rsid w:val="00C501B5"/>
    <w:rsid w:val="00C64279"/>
    <w:rsid w:val="00C67818"/>
    <w:rsid w:val="00C77343"/>
    <w:rsid w:val="00CB09CF"/>
    <w:rsid w:val="00CB17B5"/>
    <w:rsid w:val="00CC11AD"/>
    <w:rsid w:val="00CC2E8F"/>
    <w:rsid w:val="00CD40A9"/>
    <w:rsid w:val="00CD7CA4"/>
    <w:rsid w:val="00CE1263"/>
    <w:rsid w:val="00CF2220"/>
    <w:rsid w:val="00CF4E8D"/>
    <w:rsid w:val="00D016AA"/>
    <w:rsid w:val="00D30A91"/>
    <w:rsid w:val="00D34F31"/>
    <w:rsid w:val="00D4009E"/>
    <w:rsid w:val="00D61873"/>
    <w:rsid w:val="00D701A8"/>
    <w:rsid w:val="00D86487"/>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7ADF"/>
    <w:rsid w:val="00E47AF3"/>
    <w:rsid w:val="00E52FA5"/>
    <w:rsid w:val="00E60A06"/>
    <w:rsid w:val="00E64E4F"/>
    <w:rsid w:val="00E74046"/>
    <w:rsid w:val="00E93FB6"/>
    <w:rsid w:val="00EA5185"/>
    <w:rsid w:val="00EA7289"/>
    <w:rsid w:val="00EB4C8D"/>
    <w:rsid w:val="00EC0EDE"/>
    <w:rsid w:val="00EC6A58"/>
    <w:rsid w:val="00ED2B2E"/>
    <w:rsid w:val="00ED6DC2"/>
    <w:rsid w:val="00EE14E7"/>
    <w:rsid w:val="00EE70A6"/>
    <w:rsid w:val="00EF0F72"/>
    <w:rsid w:val="00EF2329"/>
    <w:rsid w:val="00F15089"/>
    <w:rsid w:val="00F22E4A"/>
    <w:rsid w:val="00F27A64"/>
    <w:rsid w:val="00F30A89"/>
    <w:rsid w:val="00F34EEE"/>
    <w:rsid w:val="00F370AA"/>
    <w:rsid w:val="00F4126B"/>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593A4B"/>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0098">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41263-4141-4714-B0F4-1ED6D872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Judith Simpson</cp:lastModifiedBy>
  <cp:revision>2</cp:revision>
  <cp:lastPrinted>2019-06-14T16:18:00Z</cp:lastPrinted>
  <dcterms:created xsi:type="dcterms:W3CDTF">2023-03-21T15:07:00Z</dcterms:created>
  <dcterms:modified xsi:type="dcterms:W3CDTF">2023-03-21T15:07:00Z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2023-03-21T14:30:42Z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e65190f3-30dc-42ad-8d6c-260d22d7907d</vt:lpwstr>
  </property>
  <property fmtid="{D5CDD505-2E9C-101B-9397-08002B2CF9AE}" pid="8" name="MSIP_Label_c1bd297d-c19e-48a7-882e-4507daab7346_ContentBits">
    <vt:lpwstr>0</vt:lpwstr>
  </property>
</Properties>
</file>