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bookmarkStart w:id="0" w:name="_GoBack"/>
      <w:bookmarkEnd w:id="0"/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C64279" w:rsidP="00A74B17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(</w:t>
            </w:r>
            <w:r w:rsidR="002E02A7">
              <w:rPr>
                <w:rFonts w:ascii="Tahoma" w:hAnsi="Tahoma" w:cs="Tahoma"/>
                <w:b/>
                <w:color w:val="003671"/>
                <w:sz w:val="32"/>
              </w:rPr>
              <w:t>Cont</w:t>
            </w:r>
            <w:r w:rsidR="00A74B17">
              <w:rPr>
                <w:rFonts w:ascii="Tahoma" w:hAnsi="Tahoma" w:cs="Tahoma"/>
                <w:b/>
                <w:color w:val="003671"/>
                <w:sz w:val="32"/>
              </w:rPr>
              <w:t>act Handler</w:t>
            </w:r>
            <w:r>
              <w:rPr>
                <w:rFonts w:ascii="Tahoma" w:hAnsi="Tahoma" w:cs="Tahoma"/>
                <w:b/>
                <w:color w:val="003671"/>
                <w:sz w:val="32"/>
              </w:rPr>
              <w:t>)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A74B1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E Grade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A74B1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Contact &amp; Response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A74B1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 w:rsidRPr="00A74B17">
              <w:rPr>
                <w:rFonts w:ascii="Tahoma" w:hAnsi="Tahoma" w:cs="Tahoma"/>
                <w:color w:val="1F3864" w:themeColor="accent5" w:themeShade="80"/>
              </w:rPr>
              <w:t>Control Room Manager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C36B17" w:rsidRDefault="00A74B1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 w:rsidRPr="00A74B17">
              <w:rPr>
                <w:rFonts w:ascii="Tahoma" w:hAnsi="Tahoma" w:cs="Tahoma"/>
                <w:color w:val="1F3864" w:themeColor="accent5" w:themeShade="80"/>
              </w:rPr>
              <w:t>None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:rsidTr="002D59FD">
        <w:trPr>
          <w:trHeight w:val="1541"/>
        </w:trPr>
        <w:tc>
          <w:tcPr>
            <w:tcW w:w="9016" w:type="dxa"/>
          </w:tcPr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in a fast-paced 24/7 environment, you must be able to work under pressure,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communicate clearly at all times and make critical decisions. You will need to be able to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think quickly, ask the right questions, listen for vital details and log information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accurately.</w:t>
            </w:r>
          </w:p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 will be the first point of contact for all types of contacts from the public and other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agencies including crime reports, intelligence and general enquiries including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both telephone and electronic media. Responsible for identifying and assessing risk and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make resolution and deployment decisions using a range of systems.</w:t>
            </w:r>
          </w:p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952B6" w:rsidRPr="00D90BEA" w:rsidRDefault="00A74B17" w:rsidP="00D90BE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Handlers also need to be able to strike the right balance between showing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empathy with every caller, while not becoming emotionally involved when dealing with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sometimes difficult circumstances.</w:t>
            </w:r>
          </w:p>
        </w:tc>
      </w:tr>
    </w:tbl>
    <w:p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:rsidTr="00C45067">
        <w:trPr>
          <w:trHeight w:val="2592"/>
        </w:trPr>
        <w:tc>
          <w:tcPr>
            <w:tcW w:w="9016" w:type="dxa"/>
          </w:tcPr>
          <w:p w:rsidR="00C45067" w:rsidRDefault="00A74B1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Receive and critically assess all types of contac</w:t>
            </w:r>
            <w:r w:rsidR="002E02A7">
              <w:rPr>
                <w:rFonts w:ascii="Tahoma" w:hAnsi="Tahoma" w:cs="Tahoma"/>
              </w:rPr>
              <w:t xml:space="preserve">ts </w:t>
            </w:r>
            <w:r>
              <w:rPr>
                <w:rFonts w:ascii="Tahoma" w:hAnsi="Tahoma" w:cs="Tahoma"/>
              </w:rPr>
              <w:t>on line or in person, from the general public, police and other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agencies, maintaining high levels of customer service, manage customer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expectations and meet national and organisational service level agreements and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take appropriate response action.</w:t>
            </w:r>
          </w:p>
          <w:p w:rsidR="00C45067" w:rsidRDefault="00C4506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A74B17" w:rsidRDefault="00A74B1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Identifies the purpose and nature of each contact by eliciting relevant and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sufficient information to enable an accurate and timely assessment of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appropriate means of resolution.</w:t>
            </w:r>
          </w:p>
          <w:p w:rsidR="00C45067" w:rsidRDefault="00C4506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A74B17" w:rsidRDefault="00A74B1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Assesses risk and identifies the appropriate action to resolve or determine the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appropriate agency, deployment grading and priority of contacts.</w:t>
            </w:r>
          </w:p>
          <w:p w:rsidR="00D90BEA" w:rsidRDefault="00D90BEA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A74B17" w:rsidRDefault="00A74B1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Manages customer expectations regarding the service that can be provided by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giving advice and taking appropriate action.</w:t>
            </w:r>
          </w:p>
          <w:p w:rsidR="00C45067" w:rsidRDefault="00C4506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A74B17" w:rsidRDefault="00A74B1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Maintains accurate records of relevant information using appropriate systems to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ensure an audit trail and to measure and improve performance.</w:t>
            </w:r>
          </w:p>
          <w:p w:rsidR="00C45067" w:rsidRDefault="00C4506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A76C7A" w:rsidRDefault="00A74B17" w:rsidP="00D90B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Use a variety of applications and systems to maintain and update incident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records, audit trails and resource availability to measure and improve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performance.</w:t>
            </w:r>
          </w:p>
          <w:p w:rsidR="00C45067" w:rsidRDefault="00C45067" w:rsidP="00C45067">
            <w:pPr>
              <w:jc w:val="both"/>
              <w:rPr>
                <w:rFonts w:ascii="Tahoma" w:hAnsi="Tahoma" w:cs="Tahoma"/>
              </w:rPr>
            </w:pPr>
          </w:p>
          <w:p w:rsidR="00A74B17" w:rsidRDefault="00A74B1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Follow up contacts received to agree resolution and close down contact and file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appropriately to meet organisational and national requirements.</w:t>
            </w:r>
          </w:p>
          <w:p w:rsidR="00C45067" w:rsidRDefault="00C4506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A74B17" w:rsidRPr="00D90BEA" w:rsidRDefault="00A74B1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ahoma" w:hAnsi="Tahoma" w:cs="Tahoma"/>
              </w:rPr>
              <w:t>Analyses and codes reported crimes to national guidance and files appropriate to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enable accurate reporting of local crime statistics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45067" w:rsidRDefault="00C45067" w:rsidP="00C4506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74B17" w:rsidRPr="00D90BEA" w:rsidRDefault="00A74B17" w:rsidP="00D90B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Act in adherence to all other legal frameworks, key working principles, policies</w:t>
            </w:r>
            <w:r w:rsidR="00D90B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and guidance relevant to the role.</w:t>
            </w:r>
          </w:p>
        </w:tc>
      </w:tr>
      <w:tr w:rsidR="00DC3CE8" w:rsidRPr="00C36B17" w:rsidTr="00C45067">
        <w:trPr>
          <w:trHeight w:val="983"/>
        </w:trPr>
        <w:tc>
          <w:tcPr>
            <w:tcW w:w="9016" w:type="dxa"/>
          </w:tcPr>
          <w:p w:rsidR="00DC3CE8" w:rsidRPr="00C41F9C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lastRenderedPageBreak/>
              <w:t>And to be accountable for: (</w:t>
            </w:r>
            <w:proofErr w:type="spellStart"/>
            <w:r w:rsidRPr="00C41F9C">
              <w:rPr>
                <w:rFonts w:ascii="Tahoma" w:hAnsi="Tahoma" w:cs="Tahoma"/>
                <w:color w:val="003671"/>
              </w:rPr>
              <w:t>ie</w:t>
            </w:r>
            <w:proofErr w:type="spellEnd"/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</w:p>
          <w:p w:rsidR="00DC3CE8" w:rsidRPr="009A6E91" w:rsidRDefault="00DC3CE8" w:rsidP="009A6E91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:rsidTr="00C41F9C">
        <w:tc>
          <w:tcPr>
            <w:tcW w:w="9016" w:type="dxa"/>
            <w:gridSpan w:val="4"/>
            <w:shd w:val="clear" w:color="auto" w:fill="003671"/>
          </w:tcPr>
          <w:p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:rsidTr="00E37929">
        <w:tc>
          <w:tcPr>
            <w:tcW w:w="9016" w:type="dxa"/>
            <w:gridSpan w:val="4"/>
          </w:tcPr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:rsidTr="00D514AD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7271A5" w:rsidRPr="00C36B17" w:rsidTr="00DE0DFB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7271A5" w:rsidRPr="00C36B17" w:rsidTr="00E30B57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63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</w:tbl>
    <w:p w:rsidR="00B30A61" w:rsidRPr="00C36B17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RPr="00C36B17" w:rsidTr="00C41F9C">
        <w:tc>
          <w:tcPr>
            <w:tcW w:w="9016" w:type="dxa"/>
            <w:gridSpan w:val="2"/>
            <w:shd w:val="clear" w:color="auto" w:fill="003671"/>
          </w:tcPr>
          <w:p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:rsidTr="006C0D36"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6B17" w:rsidTr="00CB09CF">
        <w:trPr>
          <w:trHeight w:val="1227"/>
        </w:trPr>
        <w:tc>
          <w:tcPr>
            <w:tcW w:w="4508" w:type="dxa"/>
          </w:tcPr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ArialMT" w:hAnsi="ArialMT" w:cs="ArialMT"/>
              </w:rPr>
              <w:t>Educated to Level 2 or equivalent or</w:t>
            </w:r>
            <w:r w:rsidR="00D90BEA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relevant work experience.</w:t>
            </w:r>
          </w:p>
          <w:p w:rsidR="00C45067" w:rsidRDefault="00C4506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ArialMT" w:hAnsi="ArialMT" w:cs="ArialMT"/>
              </w:rPr>
              <w:t>Awareness of the GDPR.</w:t>
            </w:r>
          </w:p>
          <w:p w:rsidR="00C45067" w:rsidRDefault="00C4506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ArialMT" w:hAnsi="ArialMT" w:cs="ArialMT"/>
              </w:rPr>
              <w:t>Previous experience in a customer</w:t>
            </w:r>
            <w:r w:rsidR="00D90BEA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service environment.</w:t>
            </w:r>
          </w:p>
          <w:p w:rsidR="00C45067" w:rsidRDefault="00C4506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Tahoma" w:hAnsi="Tahoma" w:cs="Tahoma"/>
              </w:rPr>
              <w:lastRenderedPageBreak/>
              <w:t xml:space="preserve">- </w:t>
            </w:r>
            <w:r>
              <w:rPr>
                <w:rFonts w:ascii="ArialMT" w:hAnsi="ArialMT" w:cs="ArialMT"/>
              </w:rPr>
              <w:t>Experience in working in an</w:t>
            </w:r>
          </w:p>
          <w:p w:rsidR="00A74B17" w:rsidRDefault="00A74B1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environment dealing with</w:t>
            </w:r>
          </w:p>
          <w:p w:rsidR="00C45067" w:rsidRDefault="00C45067" w:rsidP="00A74B1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543BF" w:rsidRPr="00307ED2" w:rsidRDefault="00307ED2" w:rsidP="00307ED2">
            <w:pPr>
              <w:ind w:right="124"/>
              <w:rPr>
                <w:rFonts w:ascii="Tahoma" w:hAnsi="Tahoma" w:cs="Tahoma"/>
              </w:rPr>
            </w:pPr>
            <w:r>
              <w:rPr>
                <w:rFonts w:ascii="ArialMT" w:hAnsi="ArialMT" w:cs="ArialMT"/>
              </w:rPr>
              <w:t>-</w:t>
            </w:r>
            <w:r w:rsidR="00A74B17" w:rsidRPr="00307ED2">
              <w:rPr>
                <w:rFonts w:ascii="ArialMT" w:hAnsi="ArialMT" w:cs="ArialMT"/>
              </w:rPr>
              <w:t>challenging or vulnerable people.</w:t>
            </w:r>
          </w:p>
        </w:tc>
        <w:tc>
          <w:tcPr>
            <w:tcW w:w="4508" w:type="dxa"/>
          </w:tcPr>
          <w:p w:rsidR="00CB09CF" w:rsidRPr="00C45067" w:rsidRDefault="00307ED2" w:rsidP="00C45067">
            <w:pPr>
              <w:ind w:right="124"/>
              <w:rPr>
                <w:rFonts w:ascii="Tahoma" w:hAnsi="Tahoma" w:cs="Tahoma"/>
              </w:rPr>
            </w:pPr>
            <w:r w:rsidRPr="00C45067">
              <w:rPr>
                <w:rFonts w:ascii="Tahoma" w:hAnsi="Tahoma" w:cs="Tahoma"/>
              </w:rPr>
              <w:lastRenderedPageBreak/>
              <w:t>- May</w:t>
            </w:r>
            <w:r w:rsidR="00C45067" w:rsidRPr="00C45067">
              <w:rPr>
                <w:rFonts w:ascii="Tahoma" w:hAnsi="Tahoma" w:cs="Tahoma"/>
              </w:rPr>
              <w:t xml:space="preserve"> hold typing/keyboard and/or IT </w:t>
            </w:r>
            <w:r w:rsidRPr="00C45067">
              <w:rPr>
                <w:rFonts w:ascii="Tahoma" w:hAnsi="Tahoma" w:cs="Tahoma"/>
              </w:rPr>
              <w:t>qualifications.</w:t>
            </w: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C36B17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C36B17" w:rsidRDefault="00AE7359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Technical/Operational </w:t>
            </w:r>
            <w:r w:rsidR="000B34F2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CB09CF" w:rsidRPr="00C36B17" w:rsidTr="00C36B17">
        <w:trPr>
          <w:trHeight w:val="235"/>
        </w:trPr>
        <w:tc>
          <w:tcPr>
            <w:tcW w:w="4503" w:type="dxa"/>
          </w:tcPr>
          <w:p w:rsidR="00CB09CF" w:rsidRPr="00C36B17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13" w:type="dxa"/>
            <w:gridSpan w:val="4"/>
          </w:tcPr>
          <w:p w:rsidR="00CB09CF" w:rsidRPr="00C36B17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:rsidRPr="00C36B17" w:rsidTr="00C36B17">
        <w:trPr>
          <w:trHeight w:val="1117"/>
        </w:trPr>
        <w:tc>
          <w:tcPr>
            <w:tcW w:w="4503" w:type="dxa"/>
          </w:tcPr>
          <w:p w:rsidR="00AE7359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Effective communication skills – to</w:t>
            </w:r>
            <w:r w:rsidR="00D90BE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be able to adapt their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communication style to the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situation, able to listen to others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and respond in a calm and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reassuring manner.</w:t>
            </w:r>
          </w:p>
          <w:p w:rsidR="00C45067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:rsidR="00AE7359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Be able to manage customer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expectation.</w:t>
            </w:r>
          </w:p>
          <w:p w:rsidR="00C45067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:rsidR="00AE7359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Able to produce concise reports or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other documents.</w:t>
            </w:r>
          </w:p>
          <w:p w:rsidR="00C45067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:rsidR="00AE7359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Good keyboard skills and able to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type at 30wpm.</w:t>
            </w:r>
          </w:p>
          <w:p w:rsidR="00C45067" w:rsidRDefault="00C45067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:rsidR="00AE7359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Able to use standard IT packages,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systems and/or databases to fulfil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role requirements.</w:t>
            </w:r>
          </w:p>
          <w:p w:rsidR="00C45067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:rsidR="00AE7359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Able to breakdown problems into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component parts and determine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appropriate action</w:t>
            </w:r>
          </w:p>
          <w:p w:rsidR="00C45067" w:rsidRDefault="00C45067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:rsidR="00AE7359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Able to interpret and apply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guidance to a specific activity.</w:t>
            </w:r>
          </w:p>
          <w:p w:rsidR="00C45067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:rsidR="00AE7359" w:rsidRPr="00C45067" w:rsidRDefault="00221347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- Work effectively</w:t>
            </w:r>
            <w:r w:rsidR="00AE7359"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in a team to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="00AE7359"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achieve shared objectives,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="00AE7359"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demonstrating an awareness of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="00AE7359"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individual differences and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="00AE7359"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providing support as required.</w:t>
            </w:r>
          </w:p>
          <w:p w:rsidR="00C45067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:rsidR="00AE7359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Able to review own performance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objectively and take steps to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maintain and enhance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competence and professional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standards appropriate to the role.</w:t>
            </w:r>
          </w:p>
          <w:p w:rsidR="00C45067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:rsidR="00CB09CF" w:rsidRPr="00C45067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- Able to proactively develop</w:t>
            </w:r>
            <w:r w:rsidR="00627342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effective working relationships with colleagues, partners and</w:t>
            </w:r>
            <w:r w:rsid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C45067">
              <w:rPr>
                <w:rFonts w:ascii="Tahoma" w:eastAsia="Times New Roman" w:hAnsi="Tahoma" w:cs="Tahoma"/>
                <w:bCs/>
                <w:spacing w:val="-2"/>
                <w:kern w:val="24"/>
              </w:rPr>
              <w:t>other stakeholders.</w:t>
            </w:r>
          </w:p>
        </w:tc>
        <w:tc>
          <w:tcPr>
            <w:tcW w:w="4513" w:type="dxa"/>
            <w:gridSpan w:val="4"/>
          </w:tcPr>
          <w:p w:rsidR="00AE7359" w:rsidRPr="00AE7359" w:rsidRDefault="00AE7359" w:rsidP="00AE7359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  <w:r w:rsidRPr="00AE7359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- Previous experience of working</w:t>
            </w:r>
          </w:p>
          <w:p w:rsidR="00AE7359" w:rsidRDefault="00AE7359" w:rsidP="00AE7359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  <w:r w:rsidRPr="00AE7359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within the GDPR guidelines</w:t>
            </w:r>
          </w:p>
          <w:p w:rsidR="00CB09CF" w:rsidRPr="00AE7359" w:rsidRDefault="00CB09CF" w:rsidP="00AE7359">
            <w:pPr>
              <w:ind w:firstLine="720"/>
              <w:rPr>
                <w:lang w:eastAsia="en-GB"/>
              </w:rPr>
            </w:pPr>
          </w:p>
        </w:tc>
      </w:tr>
      <w:tr w:rsidR="00C36B17" w:rsidRPr="00C36B17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6B17" w:rsidTr="00C36B17">
        <w:trPr>
          <w:trHeight w:val="182"/>
        </w:trPr>
        <w:tc>
          <w:tcPr>
            <w:tcW w:w="4503" w:type="dxa"/>
            <w:vMerge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p w:rsidR="009A6E91" w:rsidRDefault="009A6E91" w:rsidP="00EC0EDE">
      <w:pPr>
        <w:rPr>
          <w:rFonts w:ascii="Tahoma" w:hAnsi="Tahoma" w:cs="Tahoma"/>
        </w:rPr>
      </w:pPr>
    </w:p>
    <w:p w:rsidR="009A6E91" w:rsidRDefault="009A6E91" w:rsidP="00EC0EDE">
      <w:pPr>
        <w:rPr>
          <w:rFonts w:ascii="Tahoma" w:hAnsi="Tahoma" w:cs="Tahoma"/>
        </w:rPr>
      </w:pPr>
    </w:p>
    <w:p w:rsidR="009A6E91" w:rsidRPr="00C36B17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:rsidTr="00C41F9C">
        <w:tc>
          <w:tcPr>
            <w:tcW w:w="9016" w:type="dxa"/>
            <w:shd w:val="clear" w:color="auto" w:fill="003671"/>
          </w:tcPr>
          <w:p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:rsidTr="00CB09CF">
        <w:trPr>
          <w:trHeight w:val="1385"/>
        </w:trPr>
        <w:tc>
          <w:tcPr>
            <w:tcW w:w="9016" w:type="dxa"/>
          </w:tcPr>
          <w:p w:rsidR="00AE7359" w:rsidRDefault="00AE7359" w:rsidP="00A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Arial" w:hAnsi="Arial" w:cs="Arial"/>
              </w:rPr>
              <w:t>Maintain up-to-date knowledge and understanding of all applicable College of</w:t>
            </w:r>
          </w:p>
          <w:p w:rsidR="00AE7359" w:rsidRDefault="00AE7359" w:rsidP="00A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Policing guidance relating to information, intelligence and call handling best</w:t>
            </w:r>
            <w:r w:rsidR="00D90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practice.</w:t>
            </w:r>
          </w:p>
          <w:p w:rsidR="00627342" w:rsidRDefault="00627342" w:rsidP="00A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E7359" w:rsidRDefault="00AE7359" w:rsidP="00A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Arial" w:hAnsi="Arial" w:cs="Arial"/>
              </w:rPr>
              <w:t>Maintain knowledge of applicable legislation and guidance on the handling of</w:t>
            </w:r>
            <w:r w:rsidR="00D90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information and intelligence.</w:t>
            </w:r>
          </w:p>
          <w:p w:rsidR="00627342" w:rsidRDefault="00627342" w:rsidP="00A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E7359" w:rsidRDefault="00AE7359" w:rsidP="00A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Arial" w:hAnsi="Arial" w:cs="Arial"/>
              </w:rPr>
              <w:t>Undertake all mandatory refresher training relating to information handling</w:t>
            </w:r>
            <w:r w:rsidR="00D90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legislation – one training day required in every five weeks.</w:t>
            </w:r>
          </w:p>
          <w:p w:rsidR="00627342" w:rsidRDefault="00627342" w:rsidP="00A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34F2" w:rsidRPr="00D90BEA" w:rsidRDefault="00AE7359" w:rsidP="00D90B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Arial" w:hAnsi="Arial" w:cs="Arial"/>
              </w:rPr>
              <w:t>Maintain a working knowledge of new approaches to call handling, including</w:t>
            </w:r>
            <w:r w:rsidR="00D90BEA">
              <w:rPr>
                <w:rFonts w:ascii="Arial" w:hAnsi="Arial" w:cs="Arial"/>
              </w:rPr>
              <w:t xml:space="preserve"> </w:t>
            </w:r>
            <w:r w:rsidRPr="00AE7359">
              <w:rPr>
                <w:rFonts w:ascii="Arial" w:hAnsi="Arial" w:cs="Arial"/>
              </w:rPr>
              <w:t>dealing with difficult and harrowing situations.</w:t>
            </w: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C36B17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C36B17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C36B17" w:rsidTr="00EA5185">
        <w:trPr>
          <w:trHeight w:val="739"/>
        </w:trPr>
        <w:tc>
          <w:tcPr>
            <w:tcW w:w="9001" w:type="dxa"/>
          </w:tcPr>
          <w:p w:rsidR="000A2411" w:rsidRPr="00AE7359" w:rsidRDefault="00AE7359" w:rsidP="00AE7359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AE735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Not Applicable </w:t>
            </w: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B34F2" w:rsidRPr="00C36B17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C36B17" w:rsidRPr="00C36B17" w:rsidTr="00E74046">
        <w:trPr>
          <w:trHeight w:val="333"/>
        </w:trPr>
        <w:tc>
          <w:tcPr>
            <w:tcW w:w="3681" w:type="dxa"/>
            <w:vAlign w:val="center"/>
          </w:tcPr>
          <w:p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C36B17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Shift Work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Permanent 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C41F9C" w:rsidRPr="00C36B17" w:rsidTr="00C41F9C">
        <w:trPr>
          <w:trHeight w:val="333"/>
        </w:trPr>
        <w:tc>
          <w:tcPr>
            <w:tcW w:w="3681" w:type="dxa"/>
            <w:vAlign w:val="center"/>
          </w:tcPr>
          <w:p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:rsidR="00C41F9C" w:rsidRPr="00AE7359" w:rsidRDefault="00C41F9C" w:rsidP="00685131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AE7359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1068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0B34F2" w:rsidRPr="00C36B17" w:rsidRDefault="000B34F2">
      <w:pPr>
        <w:rPr>
          <w:rFonts w:ascii="Tahoma" w:hAnsi="Tahoma" w:cs="Tahoma"/>
        </w:rPr>
      </w:pPr>
    </w:p>
    <w:p w:rsidR="00EA5185" w:rsidRPr="00C36B17" w:rsidRDefault="00EA51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207"/>
        <w:gridCol w:w="1567"/>
        <w:gridCol w:w="1323"/>
        <w:gridCol w:w="1395"/>
        <w:gridCol w:w="1235"/>
        <w:gridCol w:w="1241"/>
      </w:tblGrid>
      <w:tr w:rsidR="00AE7359" w:rsidRPr="00C36B17" w:rsidTr="00AE7359">
        <w:trPr>
          <w:trHeight w:val="20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3671"/>
          </w:tcPr>
          <w:p w:rsidR="00AE7359" w:rsidRPr="00C36B17" w:rsidRDefault="00AE7359" w:rsidP="00AE735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3671"/>
          </w:tcPr>
          <w:p w:rsidR="00AE7359" w:rsidRPr="00C36B17" w:rsidRDefault="00AE7359" w:rsidP="00AE735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 (See Agile Matrix)</w:t>
            </w:r>
          </w:p>
        </w:tc>
      </w:tr>
      <w:tr w:rsidR="00AE7359" w:rsidRPr="00C36B17" w:rsidTr="00AE7359">
        <w:trPr>
          <w:trHeight w:val="510"/>
        </w:trPr>
        <w:tc>
          <w:tcPr>
            <w:tcW w:w="1048" w:type="dxa"/>
            <w:tcBorders>
              <w:top w:val="nil"/>
            </w:tcBorders>
          </w:tcPr>
          <w:p w:rsidR="00AE7359" w:rsidRPr="00C36B17" w:rsidRDefault="00AE7359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Base</w:t>
            </w:r>
          </w:p>
        </w:tc>
        <w:tc>
          <w:tcPr>
            <w:tcW w:w="1207" w:type="dxa"/>
            <w:tcBorders>
              <w:top w:val="nil"/>
            </w:tcBorders>
          </w:tcPr>
          <w:p w:rsidR="00AE7359" w:rsidRPr="00C36B17" w:rsidRDefault="00AE7359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7" w:type="dxa"/>
            <w:tcBorders>
              <w:top w:val="nil"/>
            </w:tcBorders>
          </w:tcPr>
          <w:p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323" w:type="dxa"/>
            <w:tcBorders>
              <w:top w:val="nil"/>
            </w:tcBorders>
          </w:tcPr>
          <w:p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395" w:type="dxa"/>
            <w:tcBorders>
              <w:top w:val="nil"/>
            </w:tcBorders>
          </w:tcPr>
          <w:p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235" w:type="dxa"/>
            <w:tcBorders>
              <w:top w:val="nil"/>
            </w:tcBorders>
          </w:tcPr>
          <w:p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241" w:type="dxa"/>
            <w:tcBorders>
              <w:top w:val="nil"/>
            </w:tcBorders>
          </w:tcPr>
          <w:p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AE7359" w:rsidRPr="00C36B17" w:rsidTr="00AE7359">
        <w:trPr>
          <w:trHeight w:val="329"/>
        </w:trPr>
        <w:tc>
          <w:tcPr>
            <w:tcW w:w="1048" w:type="dxa"/>
          </w:tcPr>
          <w:p w:rsidR="00AE7359" w:rsidRPr="00ED6DC2" w:rsidRDefault="00AE7359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207" w:type="dxa"/>
          </w:tcPr>
          <w:p w:rsidR="00AE7359" w:rsidRPr="00ED6DC2" w:rsidRDefault="00AE7359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567" w:type="dxa"/>
          </w:tcPr>
          <w:p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323" w:type="dxa"/>
          </w:tcPr>
          <w:p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395" w:type="dxa"/>
          </w:tcPr>
          <w:p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235" w:type="dxa"/>
          </w:tcPr>
          <w:p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41" w:type="dxa"/>
          </w:tcPr>
          <w:p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</w:tr>
    </w:tbl>
    <w:p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7E" w:rsidRDefault="00584F7E" w:rsidP="000C2E9E">
      <w:pPr>
        <w:spacing w:after="0" w:line="240" w:lineRule="auto"/>
      </w:pPr>
      <w:r>
        <w:separator/>
      </w:r>
    </w:p>
  </w:endnote>
  <w:endnote w:type="continuationSeparator" w:id="0">
    <w:p w:rsidR="00584F7E" w:rsidRDefault="00584F7E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E02A7" w:rsidRPr="002E02A7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 xml:space="preserve">Staffordshire Police Role Profile:  </w:t>
    </w:r>
    <w:r w:rsidR="00EC0EDE" w:rsidRPr="005C0EE9">
      <w:rPr>
        <w:b/>
      </w:rPr>
      <w:t>[</w:t>
    </w:r>
    <w:r w:rsidR="00A74B17">
      <w:rPr>
        <w:b/>
      </w:rPr>
      <w:t>Contact Handler</w:t>
    </w:r>
    <w:r w:rsidR="005C0EE9" w:rsidRPr="005C0EE9">
      <w:rPr>
        <w:b/>
      </w:rPr>
      <w:t>]</w:t>
    </w:r>
    <w:r w:rsidR="00EC0EDE">
      <w:t xml:space="preserve"> last updated: </w:t>
    </w:r>
    <w:r w:rsidR="00A74B17">
      <w:rPr>
        <w:b/>
      </w:rPr>
      <w:t>[1/05/2020</w:t>
    </w:r>
    <w:r w:rsidR="00EC0EDE" w:rsidRPr="005C0EE9">
      <w:rPr>
        <w:b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7E" w:rsidRDefault="00584F7E" w:rsidP="000C2E9E">
      <w:pPr>
        <w:spacing w:after="0" w:line="240" w:lineRule="auto"/>
      </w:pPr>
      <w:r>
        <w:separator/>
      </w:r>
    </w:p>
  </w:footnote>
  <w:footnote w:type="continuationSeparator" w:id="0">
    <w:p w:rsidR="00584F7E" w:rsidRDefault="00584F7E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F5459"/>
    <w:multiLevelType w:val="hybridMultilevel"/>
    <w:tmpl w:val="3124B19C"/>
    <w:lvl w:ilvl="0" w:tplc="6436F9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B208AB"/>
    <w:multiLevelType w:val="hybridMultilevel"/>
    <w:tmpl w:val="A8820BAA"/>
    <w:lvl w:ilvl="0" w:tplc="5928E75E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22"/>
  </w:num>
  <w:num w:numId="5">
    <w:abstractNumId w:val="31"/>
  </w:num>
  <w:num w:numId="6">
    <w:abstractNumId w:val="25"/>
  </w:num>
  <w:num w:numId="7">
    <w:abstractNumId w:val="21"/>
  </w:num>
  <w:num w:numId="8">
    <w:abstractNumId w:val="26"/>
  </w:num>
  <w:num w:numId="9">
    <w:abstractNumId w:val="0"/>
  </w:num>
  <w:num w:numId="10">
    <w:abstractNumId w:val="15"/>
  </w:num>
  <w:num w:numId="11">
    <w:abstractNumId w:val="12"/>
  </w:num>
  <w:num w:numId="12">
    <w:abstractNumId w:val="16"/>
  </w:num>
  <w:num w:numId="13">
    <w:abstractNumId w:val="30"/>
  </w:num>
  <w:num w:numId="14">
    <w:abstractNumId w:val="33"/>
  </w:num>
  <w:num w:numId="15">
    <w:abstractNumId w:val="8"/>
  </w:num>
  <w:num w:numId="16">
    <w:abstractNumId w:val="3"/>
  </w:num>
  <w:num w:numId="17">
    <w:abstractNumId w:val="32"/>
  </w:num>
  <w:num w:numId="18">
    <w:abstractNumId w:val="27"/>
  </w:num>
  <w:num w:numId="19">
    <w:abstractNumId w:val="24"/>
  </w:num>
  <w:num w:numId="20">
    <w:abstractNumId w:val="19"/>
  </w:num>
  <w:num w:numId="21">
    <w:abstractNumId w:val="6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34"/>
  </w:num>
  <w:num w:numId="27">
    <w:abstractNumId w:val="5"/>
  </w:num>
  <w:num w:numId="28">
    <w:abstractNumId w:val="18"/>
  </w:num>
  <w:num w:numId="29">
    <w:abstractNumId w:val="1"/>
  </w:num>
  <w:num w:numId="30">
    <w:abstractNumId w:val="10"/>
  </w:num>
  <w:num w:numId="31">
    <w:abstractNumId w:val="23"/>
  </w:num>
  <w:num w:numId="32">
    <w:abstractNumId w:val="20"/>
  </w:num>
  <w:num w:numId="33">
    <w:abstractNumId w:val="9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20BD5"/>
    <w:rsid w:val="00023AFC"/>
    <w:rsid w:val="000324FA"/>
    <w:rsid w:val="00045E5E"/>
    <w:rsid w:val="00046A7B"/>
    <w:rsid w:val="0005020E"/>
    <w:rsid w:val="000952B6"/>
    <w:rsid w:val="000A2411"/>
    <w:rsid w:val="000B284D"/>
    <w:rsid w:val="000B34F2"/>
    <w:rsid w:val="000B4889"/>
    <w:rsid w:val="000C2E9E"/>
    <w:rsid w:val="000D1170"/>
    <w:rsid w:val="000D2467"/>
    <w:rsid w:val="000D570C"/>
    <w:rsid w:val="0010658C"/>
    <w:rsid w:val="00114500"/>
    <w:rsid w:val="001466C5"/>
    <w:rsid w:val="0017300D"/>
    <w:rsid w:val="00180768"/>
    <w:rsid w:val="0018208B"/>
    <w:rsid w:val="001A2D13"/>
    <w:rsid w:val="001A3552"/>
    <w:rsid w:val="001A728D"/>
    <w:rsid w:val="001B5604"/>
    <w:rsid w:val="001E10A3"/>
    <w:rsid w:val="001E3C0B"/>
    <w:rsid w:val="002162B1"/>
    <w:rsid w:val="00221347"/>
    <w:rsid w:val="00230EA2"/>
    <w:rsid w:val="002477C5"/>
    <w:rsid w:val="002543BF"/>
    <w:rsid w:val="00280D65"/>
    <w:rsid w:val="002C4C8F"/>
    <w:rsid w:val="002C5F35"/>
    <w:rsid w:val="002D4A4C"/>
    <w:rsid w:val="002D59FD"/>
    <w:rsid w:val="002E02A7"/>
    <w:rsid w:val="00302152"/>
    <w:rsid w:val="003076B4"/>
    <w:rsid w:val="00307ED2"/>
    <w:rsid w:val="003538D6"/>
    <w:rsid w:val="003742DB"/>
    <w:rsid w:val="003A04C0"/>
    <w:rsid w:val="003F712C"/>
    <w:rsid w:val="00452025"/>
    <w:rsid w:val="00454570"/>
    <w:rsid w:val="00460F4E"/>
    <w:rsid w:val="00472A76"/>
    <w:rsid w:val="00481839"/>
    <w:rsid w:val="004D37E6"/>
    <w:rsid w:val="004E0113"/>
    <w:rsid w:val="004E58E7"/>
    <w:rsid w:val="004F24F8"/>
    <w:rsid w:val="004F5097"/>
    <w:rsid w:val="004F7D0F"/>
    <w:rsid w:val="005040D6"/>
    <w:rsid w:val="0050788A"/>
    <w:rsid w:val="00512737"/>
    <w:rsid w:val="005130BD"/>
    <w:rsid w:val="005132D6"/>
    <w:rsid w:val="005232DC"/>
    <w:rsid w:val="00570BAE"/>
    <w:rsid w:val="00584F7E"/>
    <w:rsid w:val="00586A0E"/>
    <w:rsid w:val="005A3514"/>
    <w:rsid w:val="005C0EE9"/>
    <w:rsid w:val="005C20BA"/>
    <w:rsid w:val="00603FC6"/>
    <w:rsid w:val="00604AE6"/>
    <w:rsid w:val="00605816"/>
    <w:rsid w:val="00627342"/>
    <w:rsid w:val="006521C4"/>
    <w:rsid w:val="006834B4"/>
    <w:rsid w:val="0068363E"/>
    <w:rsid w:val="00684776"/>
    <w:rsid w:val="00685131"/>
    <w:rsid w:val="0068689F"/>
    <w:rsid w:val="006B20FC"/>
    <w:rsid w:val="006E4287"/>
    <w:rsid w:val="0070428F"/>
    <w:rsid w:val="00721B02"/>
    <w:rsid w:val="007271A5"/>
    <w:rsid w:val="0074519E"/>
    <w:rsid w:val="0076789E"/>
    <w:rsid w:val="007971D0"/>
    <w:rsid w:val="007B328D"/>
    <w:rsid w:val="007B4392"/>
    <w:rsid w:val="007C4DFC"/>
    <w:rsid w:val="007C65D3"/>
    <w:rsid w:val="00816DE9"/>
    <w:rsid w:val="00822EF3"/>
    <w:rsid w:val="00834942"/>
    <w:rsid w:val="00844836"/>
    <w:rsid w:val="00863F7E"/>
    <w:rsid w:val="00870496"/>
    <w:rsid w:val="008742F6"/>
    <w:rsid w:val="0088299A"/>
    <w:rsid w:val="00884179"/>
    <w:rsid w:val="0089177D"/>
    <w:rsid w:val="008B701A"/>
    <w:rsid w:val="008F1B4D"/>
    <w:rsid w:val="00934A0E"/>
    <w:rsid w:val="00946227"/>
    <w:rsid w:val="0097454B"/>
    <w:rsid w:val="00986264"/>
    <w:rsid w:val="009A6E91"/>
    <w:rsid w:val="009B061C"/>
    <w:rsid w:val="009B43C4"/>
    <w:rsid w:val="009D2E43"/>
    <w:rsid w:val="009D5C7A"/>
    <w:rsid w:val="00A65C19"/>
    <w:rsid w:val="00A74B17"/>
    <w:rsid w:val="00A76C7A"/>
    <w:rsid w:val="00A867D3"/>
    <w:rsid w:val="00A9228C"/>
    <w:rsid w:val="00AA3B24"/>
    <w:rsid w:val="00AA3D78"/>
    <w:rsid w:val="00AC6480"/>
    <w:rsid w:val="00AC665D"/>
    <w:rsid w:val="00AE7359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A2276"/>
    <w:rsid w:val="00BA73CF"/>
    <w:rsid w:val="00BE1CE3"/>
    <w:rsid w:val="00C0360D"/>
    <w:rsid w:val="00C05B35"/>
    <w:rsid w:val="00C25DBF"/>
    <w:rsid w:val="00C36B17"/>
    <w:rsid w:val="00C41F9C"/>
    <w:rsid w:val="00C44821"/>
    <w:rsid w:val="00C45067"/>
    <w:rsid w:val="00C45165"/>
    <w:rsid w:val="00C501B5"/>
    <w:rsid w:val="00C55B85"/>
    <w:rsid w:val="00C64279"/>
    <w:rsid w:val="00CB09CF"/>
    <w:rsid w:val="00CB17B5"/>
    <w:rsid w:val="00CC11AD"/>
    <w:rsid w:val="00CC2E8F"/>
    <w:rsid w:val="00CD7CA4"/>
    <w:rsid w:val="00CE1263"/>
    <w:rsid w:val="00CF2220"/>
    <w:rsid w:val="00D016AA"/>
    <w:rsid w:val="00D30A91"/>
    <w:rsid w:val="00D701A8"/>
    <w:rsid w:val="00D86487"/>
    <w:rsid w:val="00D90BEA"/>
    <w:rsid w:val="00DB747A"/>
    <w:rsid w:val="00DC3CE8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34DD"/>
    <w:rsid w:val="00E30A6D"/>
    <w:rsid w:val="00E33F36"/>
    <w:rsid w:val="00E448C5"/>
    <w:rsid w:val="00E47ADF"/>
    <w:rsid w:val="00E47AF3"/>
    <w:rsid w:val="00E52FA5"/>
    <w:rsid w:val="00E60A06"/>
    <w:rsid w:val="00E64E4F"/>
    <w:rsid w:val="00E74046"/>
    <w:rsid w:val="00E93FB6"/>
    <w:rsid w:val="00EA5185"/>
    <w:rsid w:val="00EA7289"/>
    <w:rsid w:val="00EB4C8D"/>
    <w:rsid w:val="00EC0EDE"/>
    <w:rsid w:val="00EC6A58"/>
    <w:rsid w:val="00ED2B2E"/>
    <w:rsid w:val="00ED6DC2"/>
    <w:rsid w:val="00EE14E7"/>
    <w:rsid w:val="00EF0F72"/>
    <w:rsid w:val="00EF2329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758D7"/>
    <w:rsid w:val="00F97D23"/>
    <w:rsid w:val="00FB4ADF"/>
    <w:rsid w:val="00FC3996"/>
    <w:rsid w:val="00FC56B3"/>
    <w:rsid w:val="00FD3A6B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491F-D43D-4A9F-B4A3-8346398A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Carruthers</dc:creator>
  <cp:keywords/>
  <dc:description/>
  <cp:lastModifiedBy>Judith Simpson</cp:lastModifiedBy>
  <cp:revision>2</cp:revision>
  <cp:lastPrinted>2020-05-01T15:54:00Z</cp:lastPrinted>
  <dcterms:created xsi:type="dcterms:W3CDTF">2021-06-03T15:25:00Z</dcterms:created>
  <dcterms:modified xsi:type="dcterms:W3CDTF">2021-06-03T15:25:00Z</dcterms:modified>
</cp:coreProperties>
</file>