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E9701C" w:rsidP="00546416">
            <w:pPr>
              <w:rPr>
                <w:rFonts w:ascii="Tahoma" w:hAnsi="Tahoma" w:cs="Tahoma"/>
                <w:b/>
                <w:color w:val="003671"/>
                <w:sz w:val="32"/>
              </w:rPr>
            </w:pPr>
            <w:r>
              <w:rPr>
                <w:rFonts w:ascii="Tahoma" w:hAnsi="Tahoma" w:cs="Tahoma"/>
                <w:b/>
                <w:color w:val="003671"/>
                <w:sz w:val="32"/>
              </w:rPr>
              <w:t xml:space="preserve">Early Intervention &amp; Prevention Problem </w:t>
            </w:r>
            <w:r w:rsidR="00546416">
              <w:rPr>
                <w:rFonts w:ascii="Tahoma" w:hAnsi="Tahoma" w:cs="Tahoma"/>
                <w:b/>
                <w:color w:val="003671"/>
                <w:sz w:val="32"/>
              </w:rPr>
              <w:t>Solvers</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D85B03" w:rsidP="00DC3CE8">
            <w:pPr>
              <w:rPr>
                <w:rFonts w:ascii="Tahoma" w:hAnsi="Tahoma" w:cs="Tahoma"/>
                <w:color w:val="1F3864" w:themeColor="accent5" w:themeShade="80"/>
              </w:rPr>
            </w:pPr>
            <w:r>
              <w:rPr>
                <w:rFonts w:ascii="Tahoma" w:hAnsi="Tahoma" w:cs="Tahoma"/>
                <w:color w:val="1F3864" w:themeColor="accent5" w:themeShade="80"/>
              </w:rPr>
              <w:t>F Grade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022CD4" w:rsidP="00DC3CE8">
            <w:pPr>
              <w:rPr>
                <w:rFonts w:ascii="Tahoma" w:hAnsi="Tahoma" w:cs="Tahoma"/>
                <w:color w:val="1F3864" w:themeColor="accent5" w:themeShade="80"/>
              </w:rPr>
            </w:pPr>
            <w:r>
              <w:rPr>
                <w:rFonts w:ascii="Tahoma" w:hAnsi="Tahoma" w:cs="Tahoma"/>
                <w:color w:val="1F3864" w:themeColor="accent5" w:themeShade="80"/>
              </w:rPr>
              <w:t>Neighbourhood and Partnerships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07227F" w:rsidP="0007227F">
            <w:pPr>
              <w:rPr>
                <w:rFonts w:ascii="Tahoma" w:hAnsi="Tahoma" w:cs="Tahoma"/>
                <w:color w:val="1F3864" w:themeColor="accent5" w:themeShade="80"/>
              </w:rPr>
            </w:pPr>
            <w:r w:rsidRPr="0007227F">
              <w:rPr>
                <w:rFonts w:ascii="Tahoma" w:hAnsi="Tahoma" w:cs="Tahoma"/>
              </w:rPr>
              <w:t xml:space="preserve">Operational </w:t>
            </w:r>
            <w:r w:rsidR="00041141" w:rsidRPr="0007227F">
              <w:rPr>
                <w:rFonts w:ascii="Tahoma" w:hAnsi="Tahoma" w:cs="Tahoma"/>
              </w:rPr>
              <w:t xml:space="preserve">Manager for </w:t>
            </w:r>
            <w:r w:rsidR="000043E0" w:rsidRPr="0007227F">
              <w:rPr>
                <w:rFonts w:ascii="Tahoma" w:hAnsi="Tahoma" w:cs="Tahoma"/>
              </w:rPr>
              <w:t xml:space="preserve">Vulnerability, </w:t>
            </w:r>
            <w:r w:rsidR="00041141" w:rsidRPr="0007227F">
              <w:rPr>
                <w:rFonts w:ascii="Tahoma" w:hAnsi="Tahoma" w:cs="Tahoma"/>
              </w:rPr>
              <w:t>Early Intervention &amp; Prevention Unit</w:t>
            </w:r>
            <w:r w:rsidR="00AA1F87" w:rsidRPr="0007227F">
              <w:rPr>
                <w:rFonts w:ascii="Tahoma" w:hAnsi="Tahoma" w:cs="Tahoma"/>
              </w:rPr>
              <w:t xml:space="preserve"> </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8420D8" w:rsidP="00DC3CE8">
            <w:pPr>
              <w:rPr>
                <w:rFonts w:ascii="Tahoma" w:hAnsi="Tahoma" w:cs="Tahoma"/>
                <w:color w:val="1F3864" w:themeColor="accent5" w:themeShade="80"/>
              </w:rPr>
            </w:pPr>
            <w:r>
              <w:rPr>
                <w:rFonts w:ascii="Tahoma" w:hAnsi="Tahoma" w:cs="Tahoma"/>
                <w:color w:val="1F3864" w:themeColor="accent5" w:themeShade="80"/>
              </w:rPr>
              <w:t>None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E9701C" w:rsidRDefault="00E9701C" w:rsidP="008420D8">
            <w:pPr>
              <w:jc w:val="both"/>
              <w:rPr>
                <w:rFonts w:ascii="Tahoma" w:hAnsi="Tahoma" w:cs="Tahoma"/>
                <w:color w:val="1F3864" w:themeColor="accent5" w:themeShade="80"/>
              </w:rPr>
            </w:pPr>
            <w:r w:rsidRPr="008420D8">
              <w:rPr>
                <w:rFonts w:ascii="Tahoma" w:hAnsi="Tahoma" w:cs="Tahoma"/>
                <w:color w:val="1F3864" w:themeColor="accent5" w:themeShade="80"/>
              </w:rPr>
              <w:t>The Early In</w:t>
            </w:r>
            <w:r w:rsidR="00041141" w:rsidRPr="008420D8">
              <w:rPr>
                <w:rFonts w:ascii="Tahoma" w:hAnsi="Tahoma" w:cs="Tahoma"/>
                <w:color w:val="1F3864" w:themeColor="accent5" w:themeShade="80"/>
              </w:rPr>
              <w:t>tervention &amp; Prevention Problem</w:t>
            </w:r>
            <w:r w:rsidR="00400208">
              <w:rPr>
                <w:rFonts w:ascii="Tahoma" w:hAnsi="Tahoma" w:cs="Tahoma"/>
                <w:color w:val="1F3864" w:themeColor="accent5" w:themeShade="80"/>
              </w:rPr>
              <w:t xml:space="preserve"> Solver</w:t>
            </w:r>
            <w:r w:rsidRPr="008420D8">
              <w:rPr>
                <w:rFonts w:ascii="Tahoma" w:hAnsi="Tahoma" w:cs="Tahoma"/>
                <w:color w:val="1F3864" w:themeColor="accent5" w:themeShade="80"/>
              </w:rPr>
              <w:t xml:space="preserve"> will</w:t>
            </w:r>
            <w:r w:rsidR="00291244" w:rsidRPr="008420D8">
              <w:rPr>
                <w:rFonts w:ascii="Tahoma" w:hAnsi="Tahoma" w:cs="Tahoma"/>
                <w:color w:val="1F3864" w:themeColor="accent5" w:themeShade="80"/>
              </w:rPr>
              <w:t xml:space="preserve"> work as an integral part of Strategic Early Intervention &amp; Prevention Unit. The role will contribute to the delivery of Force priorities through the provision of strategic vulnerability, early intervention and prevention.</w:t>
            </w:r>
          </w:p>
          <w:p w:rsidR="008420D8" w:rsidRDefault="008420D8" w:rsidP="008420D8">
            <w:pPr>
              <w:jc w:val="both"/>
              <w:rPr>
                <w:rFonts w:ascii="Tahoma" w:hAnsi="Tahoma" w:cs="Tahoma"/>
                <w:color w:val="1F3864" w:themeColor="accent5" w:themeShade="80"/>
              </w:rPr>
            </w:pPr>
          </w:p>
          <w:p w:rsidR="00BE551C" w:rsidRDefault="00F32298" w:rsidP="008420D8">
            <w:pPr>
              <w:jc w:val="both"/>
              <w:rPr>
                <w:rFonts w:ascii="Tahoma" w:hAnsi="Tahoma" w:cs="Tahoma"/>
                <w:color w:val="1F3864" w:themeColor="accent5" w:themeShade="80"/>
              </w:rPr>
            </w:pPr>
            <w:r>
              <w:rPr>
                <w:rFonts w:ascii="Tahoma" w:hAnsi="Tahoma" w:cs="Tahoma"/>
                <w:color w:val="1F3864" w:themeColor="accent5" w:themeShade="80"/>
              </w:rPr>
              <w:t>The role will provide</w:t>
            </w:r>
            <w:r w:rsidR="00291951" w:rsidRPr="008420D8">
              <w:rPr>
                <w:rFonts w:ascii="Tahoma" w:hAnsi="Tahoma" w:cs="Tahoma"/>
                <w:color w:val="1F3864" w:themeColor="accent5" w:themeShade="80"/>
              </w:rPr>
              <w:t xml:space="preserve"> information, advice and guidance on structured problem solving and the delivery of effective crime prevention initiatives; to support the achievement of force objectives to minimise crime, disorder and antisocial behaviour and protect people from harm utilising problem solving techniques.</w:t>
            </w:r>
            <w:r>
              <w:rPr>
                <w:rFonts w:ascii="Tahoma" w:hAnsi="Tahoma" w:cs="Tahoma"/>
                <w:color w:val="1F3864" w:themeColor="accent5" w:themeShade="80"/>
              </w:rPr>
              <w:t xml:space="preserve">  There will also be the requirement to d</w:t>
            </w:r>
            <w:r w:rsidR="00BE551C" w:rsidRPr="008420D8">
              <w:rPr>
                <w:rFonts w:ascii="Tahoma" w:hAnsi="Tahoma" w:cs="Tahoma"/>
                <w:color w:val="1F3864" w:themeColor="accent5" w:themeShade="80"/>
              </w:rPr>
              <w:t>evelop vulnerability, early intervention and prevention strategies and tactical options through problem analysis.</w:t>
            </w:r>
            <w:r w:rsidR="00C7707A" w:rsidRPr="008420D8">
              <w:rPr>
                <w:rFonts w:ascii="Tahoma" w:hAnsi="Tahoma" w:cs="Tahoma"/>
                <w:color w:val="1F3864" w:themeColor="accent5" w:themeShade="80"/>
              </w:rPr>
              <w:t xml:space="preserve"> </w:t>
            </w:r>
          </w:p>
          <w:p w:rsidR="007A1768" w:rsidRDefault="007A1768" w:rsidP="008420D8">
            <w:pPr>
              <w:jc w:val="both"/>
              <w:rPr>
                <w:rFonts w:ascii="Tahoma" w:hAnsi="Tahoma" w:cs="Tahoma"/>
                <w:color w:val="1F3864" w:themeColor="accent5" w:themeShade="80"/>
              </w:rPr>
            </w:pPr>
          </w:p>
          <w:p w:rsidR="0007227F" w:rsidRDefault="0007227F" w:rsidP="008420D8">
            <w:pPr>
              <w:jc w:val="both"/>
              <w:rPr>
                <w:rFonts w:ascii="Tahoma" w:hAnsi="Tahoma" w:cs="Tahoma"/>
                <w:color w:val="1F3864" w:themeColor="accent5" w:themeShade="80"/>
              </w:rPr>
            </w:pPr>
            <w:r>
              <w:rPr>
                <w:rFonts w:ascii="Tahoma" w:hAnsi="Tahoma" w:cs="Tahoma"/>
                <w:color w:val="1F3864" w:themeColor="accent5" w:themeShade="80"/>
              </w:rPr>
              <w:t xml:space="preserve">The </w:t>
            </w:r>
            <w:r w:rsidR="00400208">
              <w:rPr>
                <w:rFonts w:ascii="Tahoma" w:hAnsi="Tahoma" w:cs="Tahoma"/>
                <w:color w:val="1F3864" w:themeColor="accent5" w:themeShade="80"/>
              </w:rPr>
              <w:t>problem solver</w:t>
            </w:r>
            <w:r>
              <w:rPr>
                <w:rFonts w:ascii="Tahoma" w:hAnsi="Tahoma" w:cs="Tahoma"/>
                <w:color w:val="1F3864" w:themeColor="accent5" w:themeShade="80"/>
              </w:rPr>
              <w:t xml:space="preserve"> will have a thematic area of responsibility</w:t>
            </w:r>
            <w:r w:rsidR="00830FB7">
              <w:rPr>
                <w:rFonts w:ascii="Tahoma" w:hAnsi="Tahoma" w:cs="Tahoma"/>
                <w:color w:val="1F3864" w:themeColor="accent5" w:themeShade="80"/>
              </w:rPr>
              <w:t xml:space="preserve"> as per the EIPU matrix</w:t>
            </w:r>
            <w:r>
              <w:rPr>
                <w:rFonts w:ascii="Tahoma" w:hAnsi="Tahoma" w:cs="Tahoma"/>
                <w:color w:val="1F3864" w:themeColor="accent5" w:themeShade="80"/>
              </w:rPr>
              <w:t>, with the capability to provide support in other areas where necessary.</w:t>
            </w:r>
          </w:p>
          <w:p w:rsidR="0027681E" w:rsidRPr="00C36B17" w:rsidRDefault="0027681E" w:rsidP="0007227F">
            <w:pPr>
              <w:jc w:val="both"/>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F32298" w:rsidRDefault="00F32298" w:rsidP="00F32298">
            <w:pPr>
              <w:jc w:val="both"/>
              <w:rPr>
                <w:rFonts w:ascii="Tahoma" w:hAnsi="Tahoma" w:cs="Tahoma"/>
                <w:color w:val="1F3864" w:themeColor="accent5" w:themeShade="80"/>
              </w:rPr>
            </w:pPr>
          </w:p>
          <w:p w:rsidR="00F32298" w:rsidRDefault="00F32298" w:rsidP="00F32298">
            <w:pPr>
              <w:jc w:val="both"/>
              <w:rPr>
                <w:rFonts w:ascii="Tahoma" w:hAnsi="Tahoma" w:cs="Tahoma"/>
                <w:color w:val="1F3864" w:themeColor="accent5" w:themeShade="80"/>
              </w:rPr>
            </w:pPr>
            <w:r>
              <w:rPr>
                <w:rFonts w:ascii="Tahoma" w:hAnsi="Tahoma" w:cs="Tahoma"/>
                <w:color w:val="1F3864" w:themeColor="accent5" w:themeShade="80"/>
              </w:rPr>
              <w:t>Engage and participate</w:t>
            </w:r>
            <w:r w:rsidRPr="008420D8">
              <w:rPr>
                <w:rFonts w:ascii="Tahoma" w:hAnsi="Tahoma" w:cs="Tahoma"/>
                <w:color w:val="1F3864" w:themeColor="accent5" w:themeShade="80"/>
              </w:rPr>
              <w:t xml:space="preserve"> with internal and external partners and stakeholders in the formulation of early intervention and prevention strategies.</w:t>
            </w:r>
          </w:p>
          <w:p w:rsidR="00F32298" w:rsidRPr="008420D8" w:rsidRDefault="00F32298" w:rsidP="00F32298">
            <w:pPr>
              <w:jc w:val="both"/>
              <w:rPr>
                <w:rFonts w:ascii="Tahoma" w:hAnsi="Tahoma" w:cs="Tahoma"/>
                <w:color w:val="1F3864" w:themeColor="accent5" w:themeShade="80"/>
              </w:rPr>
            </w:pPr>
          </w:p>
          <w:p w:rsidR="00F32298" w:rsidRDefault="00F32298" w:rsidP="00F32298">
            <w:pPr>
              <w:jc w:val="both"/>
              <w:rPr>
                <w:rFonts w:ascii="Tahoma" w:hAnsi="Tahoma" w:cs="Tahoma"/>
                <w:color w:val="1F3864" w:themeColor="accent5" w:themeShade="80"/>
              </w:rPr>
            </w:pPr>
            <w:r w:rsidRPr="008420D8">
              <w:rPr>
                <w:rFonts w:ascii="Tahoma" w:hAnsi="Tahoma" w:cs="Tahoma"/>
                <w:color w:val="1F3864" w:themeColor="accent5" w:themeShade="80"/>
              </w:rPr>
              <w:t>Advise and provide specialist guidance to neighbourhood policing teams, safeguarding, senior management and partners in the formulation of tactical and strategic prevention. To enable the Force to identify and prioritise issues, identify underlying causes and to develop appropriate interventions.</w:t>
            </w:r>
          </w:p>
          <w:p w:rsidR="00F32298" w:rsidRPr="008420D8" w:rsidRDefault="00F32298" w:rsidP="00F32298">
            <w:pPr>
              <w:jc w:val="both"/>
              <w:rPr>
                <w:rFonts w:ascii="Tahoma" w:hAnsi="Tahoma" w:cs="Tahoma"/>
                <w:color w:val="1F3864" w:themeColor="accent5" w:themeShade="80"/>
              </w:rPr>
            </w:pPr>
          </w:p>
          <w:p w:rsidR="00F32298" w:rsidRDefault="00F32298" w:rsidP="00F32298">
            <w:pPr>
              <w:jc w:val="both"/>
              <w:rPr>
                <w:rFonts w:ascii="Tahoma" w:hAnsi="Tahoma" w:cs="Tahoma"/>
                <w:color w:val="1F3864" w:themeColor="accent5" w:themeShade="80"/>
              </w:rPr>
            </w:pPr>
            <w:r w:rsidRPr="008420D8">
              <w:rPr>
                <w:rFonts w:ascii="Tahoma" w:hAnsi="Tahoma" w:cs="Tahoma"/>
                <w:color w:val="1F3864" w:themeColor="accent5" w:themeShade="80"/>
              </w:rPr>
              <w:t>Support the evaluation of wider early intervention and prevention effectiveness through outcome based analysis.</w:t>
            </w:r>
          </w:p>
          <w:p w:rsidR="00F32298" w:rsidRPr="008420D8" w:rsidRDefault="00F32298" w:rsidP="00F32298">
            <w:pPr>
              <w:jc w:val="both"/>
              <w:rPr>
                <w:rFonts w:ascii="Tahoma" w:hAnsi="Tahoma" w:cs="Tahoma"/>
                <w:color w:val="1F3864" w:themeColor="accent5" w:themeShade="80"/>
              </w:rPr>
            </w:pPr>
          </w:p>
          <w:p w:rsidR="00F32298" w:rsidRDefault="00F32298" w:rsidP="00F32298">
            <w:pPr>
              <w:jc w:val="both"/>
              <w:rPr>
                <w:rFonts w:ascii="Tahoma" w:hAnsi="Tahoma" w:cs="Tahoma"/>
                <w:color w:val="1F3864" w:themeColor="accent5" w:themeShade="80"/>
              </w:rPr>
            </w:pPr>
            <w:r w:rsidRPr="008420D8">
              <w:rPr>
                <w:rFonts w:ascii="Tahoma" w:hAnsi="Tahoma" w:cs="Tahoma"/>
                <w:color w:val="1F3864" w:themeColor="accent5" w:themeShade="80"/>
              </w:rPr>
              <w:t xml:space="preserve">Provide a single point of contact for advice on policies and strategies that may affect levels of vulnerability across the county and as appropriate on cross-border criminality.  </w:t>
            </w:r>
          </w:p>
          <w:p w:rsidR="00F32298" w:rsidRPr="008420D8" w:rsidRDefault="00F32298" w:rsidP="00F32298">
            <w:pPr>
              <w:jc w:val="both"/>
              <w:rPr>
                <w:rFonts w:ascii="Tahoma" w:hAnsi="Tahoma" w:cs="Tahoma"/>
                <w:color w:val="1F3864" w:themeColor="accent5" w:themeShade="80"/>
              </w:rPr>
            </w:pPr>
          </w:p>
          <w:p w:rsidR="00E96ED3" w:rsidRDefault="00F32298" w:rsidP="00E96ED3">
            <w:pPr>
              <w:jc w:val="both"/>
              <w:rPr>
                <w:rFonts w:ascii="Tahoma" w:hAnsi="Tahoma" w:cs="Tahoma"/>
                <w:color w:val="1F3864" w:themeColor="accent5" w:themeShade="80"/>
              </w:rPr>
            </w:pPr>
            <w:r>
              <w:rPr>
                <w:rFonts w:ascii="Tahoma" w:hAnsi="Tahoma" w:cs="Tahoma"/>
                <w:color w:val="1F3864" w:themeColor="accent5" w:themeShade="80"/>
              </w:rPr>
              <w:t>Responsibility</w:t>
            </w:r>
            <w:r w:rsidRPr="008420D8">
              <w:rPr>
                <w:rFonts w:ascii="Tahoma" w:hAnsi="Tahoma" w:cs="Tahoma"/>
                <w:color w:val="1F3864" w:themeColor="accent5" w:themeShade="80"/>
              </w:rPr>
              <w:t xml:space="preserve"> for an area of vulnerability as defined within the unit</w:t>
            </w:r>
            <w:r w:rsidR="007A1768">
              <w:rPr>
                <w:rFonts w:ascii="Tahoma" w:hAnsi="Tahoma" w:cs="Tahoma"/>
                <w:color w:val="1F3864" w:themeColor="accent5" w:themeShade="80"/>
              </w:rPr>
              <w:t>’</w:t>
            </w:r>
            <w:r w:rsidRPr="008420D8">
              <w:rPr>
                <w:rFonts w:ascii="Tahoma" w:hAnsi="Tahoma" w:cs="Tahoma"/>
                <w:color w:val="1F3864" w:themeColor="accent5" w:themeShade="80"/>
              </w:rPr>
              <w:t xml:space="preserve">s </w:t>
            </w:r>
            <w:r w:rsidR="00853768">
              <w:rPr>
                <w:rFonts w:ascii="Tahoma" w:hAnsi="Tahoma" w:cs="Tahoma"/>
                <w:color w:val="1F3864" w:themeColor="accent5" w:themeShade="80"/>
              </w:rPr>
              <w:t>matrix</w:t>
            </w:r>
            <w:r w:rsidR="00E96ED3" w:rsidRPr="008420D8">
              <w:rPr>
                <w:rFonts w:ascii="Tahoma" w:hAnsi="Tahoma" w:cs="Tahoma"/>
                <w:color w:val="1F3864" w:themeColor="accent5" w:themeShade="80"/>
              </w:rPr>
              <w:t xml:space="preserve"> and provide support for other </w:t>
            </w:r>
            <w:r w:rsidR="00E96ED3">
              <w:rPr>
                <w:rFonts w:ascii="Tahoma" w:hAnsi="Tahoma" w:cs="Tahoma"/>
                <w:color w:val="1F3864" w:themeColor="accent5" w:themeShade="80"/>
              </w:rPr>
              <w:t xml:space="preserve">thematic </w:t>
            </w:r>
            <w:r w:rsidR="00E96ED3" w:rsidRPr="008420D8">
              <w:rPr>
                <w:rFonts w:ascii="Tahoma" w:hAnsi="Tahoma" w:cs="Tahoma"/>
                <w:color w:val="1F3864" w:themeColor="accent5" w:themeShade="80"/>
              </w:rPr>
              <w:t>areas as and when required.</w:t>
            </w:r>
          </w:p>
          <w:p w:rsidR="00E96ED3" w:rsidRDefault="00E96ED3" w:rsidP="00F32298">
            <w:pPr>
              <w:jc w:val="both"/>
              <w:rPr>
                <w:rFonts w:ascii="Tahoma" w:hAnsi="Tahoma" w:cs="Tahoma"/>
                <w:color w:val="1F3864" w:themeColor="accent5" w:themeShade="80"/>
              </w:rPr>
            </w:pPr>
          </w:p>
          <w:p w:rsidR="00E96ED3" w:rsidRDefault="00E96ED3" w:rsidP="00F32298">
            <w:pPr>
              <w:jc w:val="both"/>
              <w:rPr>
                <w:rFonts w:ascii="Tahoma" w:hAnsi="Tahoma" w:cs="Tahoma"/>
                <w:color w:val="1F3864" w:themeColor="accent5" w:themeShade="80"/>
              </w:rPr>
            </w:pPr>
          </w:p>
          <w:p w:rsidR="00F32298" w:rsidRDefault="00F32298" w:rsidP="00F32298">
            <w:pPr>
              <w:jc w:val="both"/>
              <w:rPr>
                <w:rFonts w:ascii="Tahoma" w:hAnsi="Tahoma" w:cs="Tahoma"/>
                <w:color w:val="1F3864" w:themeColor="accent5" w:themeShade="80"/>
              </w:rPr>
            </w:pPr>
            <w:r w:rsidRPr="008420D8">
              <w:rPr>
                <w:rFonts w:ascii="Tahoma" w:hAnsi="Tahoma" w:cs="Tahoma"/>
                <w:color w:val="1F3864" w:themeColor="accent5" w:themeShade="80"/>
              </w:rPr>
              <w:t xml:space="preserve">To co-ordinate and contribute to problem solving and incident reduction for thematic strands.  By providing specialist knowledge and advice and support to operational and </w:t>
            </w:r>
            <w:r w:rsidRPr="008420D8">
              <w:rPr>
                <w:rFonts w:ascii="Tahoma" w:hAnsi="Tahoma" w:cs="Tahoma"/>
                <w:color w:val="1F3864" w:themeColor="accent5" w:themeShade="80"/>
              </w:rPr>
              <w:lastRenderedPageBreak/>
              <w:t>strategic resources to achieve prevention and reduction in this area and ensure informed safeguarding decisions are made.</w:t>
            </w:r>
          </w:p>
          <w:p w:rsidR="00E96ED3" w:rsidRDefault="00E96ED3" w:rsidP="00F32298">
            <w:pPr>
              <w:jc w:val="both"/>
              <w:rPr>
                <w:rFonts w:ascii="Tahoma" w:hAnsi="Tahoma" w:cs="Tahoma"/>
                <w:color w:val="1F3864" w:themeColor="accent5" w:themeShade="80"/>
              </w:rPr>
            </w:pPr>
          </w:p>
          <w:p w:rsidR="00291244" w:rsidRDefault="00291244" w:rsidP="00E96ED3">
            <w:pPr>
              <w:jc w:val="both"/>
              <w:rPr>
                <w:rFonts w:ascii="Tahoma" w:hAnsi="Tahoma" w:cs="Tahoma"/>
                <w:color w:val="1F3864" w:themeColor="accent5" w:themeShade="80"/>
              </w:rPr>
            </w:pPr>
            <w:r w:rsidRPr="00F32298">
              <w:rPr>
                <w:rFonts w:ascii="Tahoma" w:hAnsi="Tahoma" w:cs="Tahoma"/>
                <w:color w:val="1F3864" w:themeColor="accent5" w:themeShade="80"/>
              </w:rPr>
              <w:t>Develop vulnerability, early intervention and prevention strategies and tactical options through problem analysis</w:t>
            </w:r>
            <w:r w:rsidR="00E96ED3">
              <w:rPr>
                <w:rFonts w:ascii="Tahoma" w:hAnsi="Tahoma" w:cs="Tahoma"/>
                <w:color w:val="1F3864" w:themeColor="accent5" w:themeShade="80"/>
              </w:rPr>
              <w:t xml:space="preserve"> and inform the units performance framework.</w:t>
            </w:r>
          </w:p>
          <w:p w:rsidR="00E96ED3" w:rsidRPr="00F32298" w:rsidRDefault="00E96ED3" w:rsidP="00E96ED3">
            <w:pPr>
              <w:jc w:val="both"/>
              <w:rPr>
                <w:rFonts w:ascii="Tahoma" w:hAnsi="Tahoma" w:cs="Tahoma"/>
                <w:color w:val="1F3864" w:themeColor="accent5" w:themeShade="80"/>
              </w:rPr>
            </w:pPr>
          </w:p>
          <w:p w:rsidR="00291244" w:rsidRPr="00F32298" w:rsidRDefault="00291244" w:rsidP="00F32298">
            <w:pPr>
              <w:jc w:val="both"/>
              <w:rPr>
                <w:rFonts w:ascii="Tahoma" w:hAnsi="Tahoma" w:cs="Tahoma"/>
                <w:color w:val="1F3864" w:themeColor="accent5" w:themeShade="80"/>
              </w:rPr>
            </w:pPr>
            <w:r w:rsidRPr="00F32298">
              <w:rPr>
                <w:rFonts w:ascii="Tahoma" w:hAnsi="Tahoma" w:cs="Tahoma"/>
                <w:color w:val="1F3864" w:themeColor="accent5" w:themeShade="80"/>
              </w:rPr>
              <w:t>Undertake responsibilities in relation to Statutory and National reporting for the thematic area, including ensuring compliance with policy and procedures and quality of service.</w:t>
            </w:r>
          </w:p>
          <w:p w:rsidR="00291244" w:rsidRPr="00F32298" w:rsidRDefault="00291244" w:rsidP="00F47114">
            <w:pPr>
              <w:rPr>
                <w:rFonts w:ascii="Tahoma" w:hAnsi="Tahoma" w:cs="Tahoma"/>
                <w:color w:val="1F3864" w:themeColor="accent5" w:themeShade="80"/>
              </w:rPr>
            </w:pPr>
          </w:p>
          <w:p w:rsidR="00291244" w:rsidRPr="00F32298" w:rsidRDefault="00291244" w:rsidP="00F32298">
            <w:pPr>
              <w:jc w:val="both"/>
              <w:rPr>
                <w:rFonts w:ascii="Tahoma" w:hAnsi="Tahoma" w:cs="Tahoma"/>
                <w:color w:val="1F3864" w:themeColor="accent5" w:themeShade="80"/>
              </w:rPr>
            </w:pPr>
            <w:r w:rsidRPr="00F32298">
              <w:rPr>
                <w:rFonts w:ascii="Tahoma" w:hAnsi="Tahoma" w:cs="Tahoma"/>
                <w:color w:val="1F3864" w:themeColor="accent5" w:themeShade="80"/>
              </w:rPr>
              <w:t>To work with L</w:t>
            </w:r>
            <w:r w:rsidR="00F32298">
              <w:rPr>
                <w:rFonts w:ascii="Tahoma" w:hAnsi="Tahoma" w:cs="Tahoma"/>
                <w:color w:val="1F3864" w:themeColor="accent5" w:themeShade="80"/>
              </w:rPr>
              <w:t xml:space="preserve">earning </w:t>
            </w:r>
            <w:r w:rsidRPr="00F32298">
              <w:rPr>
                <w:rFonts w:ascii="Tahoma" w:hAnsi="Tahoma" w:cs="Tahoma"/>
                <w:color w:val="1F3864" w:themeColor="accent5" w:themeShade="80"/>
              </w:rPr>
              <w:t>&amp; D</w:t>
            </w:r>
            <w:r w:rsidR="00F32298">
              <w:rPr>
                <w:rFonts w:ascii="Tahoma" w:hAnsi="Tahoma" w:cs="Tahoma"/>
                <w:color w:val="1F3864" w:themeColor="accent5" w:themeShade="80"/>
              </w:rPr>
              <w:t>evelopment</w:t>
            </w:r>
            <w:r w:rsidRPr="00F32298">
              <w:rPr>
                <w:rFonts w:ascii="Tahoma" w:hAnsi="Tahoma" w:cs="Tahoma"/>
                <w:color w:val="1F3864" w:themeColor="accent5" w:themeShade="80"/>
              </w:rPr>
              <w:t xml:space="preserve"> to make sure that any operational / national changes are implemented to front line officers and staff.</w:t>
            </w:r>
          </w:p>
          <w:p w:rsidR="00946B59" w:rsidRPr="00F32298" w:rsidRDefault="00946B59" w:rsidP="00F47114">
            <w:pPr>
              <w:rPr>
                <w:rFonts w:ascii="Tahoma" w:hAnsi="Tahoma" w:cs="Tahoma"/>
                <w:color w:val="1F3864" w:themeColor="accent5" w:themeShade="80"/>
              </w:rPr>
            </w:pPr>
          </w:p>
          <w:p w:rsidR="00F47114" w:rsidRPr="00F32298" w:rsidRDefault="00E46440" w:rsidP="00F47114">
            <w:pPr>
              <w:rPr>
                <w:rFonts w:ascii="Tahoma" w:hAnsi="Tahoma" w:cs="Tahoma"/>
                <w:color w:val="1F3864" w:themeColor="accent5" w:themeShade="80"/>
              </w:rPr>
            </w:pPr>
            <w:r>
              <w:rPr>
                <w:rFonts w:ascii="Tahoma" w:hAnsi="Tahoma" w:cs="Tahoma"/>
                <w:color w:val="1F3864" w:themeColor="accent5" w:themeShade="80"/>
              </w:rPr>
              <w:t xml:space="preserve">Attend and Co-ordinate internal and </w:t>
            </w:r>
            <w:r w:rsidR="00F47114" w:rsidRPr="00F32298">
              <w:rPr>
                <w:rFonts w:ascii="Tahoma" w:hAnsi="Tahoma" w:cs="Tahoma"/>
                <w:color w:val="1F3864" w:themeColor="accent5" w:themeShade="80"/>
              </w:rPr>
              <w:t xml:space="preserve">multi-agency </w:t>
            </w:r>
            <w:r w:rsidR="00291244" w:rsidRPr="00F32298">
              <w:rPr>
                <w:rFonts w:ascii="Tahoma" w:hAnsi="Tahoma" w:cs="Tahoma"/>
                <w:color w:val="1F3864" w:themeColor="accent5" w:themeShade="80"/>
              </w:rPr>
              <w:t>where required.</w:t>
            </w:r>
          </w:p>
          <w:p w:rsidR="00291244" w:rsidRPr="00F32298" w:rsidRDefault="00291244" w:rsidP="00F47114">
            <w:pPr>
              <w:rPr>
                <w:rFonts w:ascii="Tahoma" w:hAnsi="Tahoma" w:cs="Tahoma"/>
                <w:color w:val="1F3864" w:themeColor="accent5" w:themeShade="80"/>
              </w:rPr>
            </w:pPr>
          </w:p>
          <w:p w:rsidR="00291244" w:rsidRPr="00F32298" w:rsidRDefault="00F32298" w:rsidP="00635F63">
            <w:pPr>
              <w:rPr>
                <w:rFonts w:ascii="Tahoma" w:hAnsi="Tahoma" w:cs="Tahoma"/>
                <w:color w:val="1F3864" w:themeColor="accent5" w:themeShade="80"/>
              </w:rPr>
            </w:pPr>
            <w:r>
              <w:rPr>
                <w:rFonts w:ascii="Tahoma" w:hAnsi="Tahoma" w:cs="Tahoma"/>
                <w:color w:val="1F3864" w:themeColor="accent5" w:themeShade="80"/>
              </w:rPr>
              <w:t>Update</w:t>
            </w:r>
            <w:r w:rsidR="00635F63" w:rsidRPr="00F32298">
              <w:rPr>
                <w:rFonts w:ascii="Tahoma" w:hAnsi="Tahoma" w:cs="Tahoma"/>
                <w:color w:val="1F3864" w:themeColor="accent5" w:themeShade="80"/>
              </w:rPr>
              <w:t xml:space="preserve"> Police systems</w:t>
            </w:r>
            <w:r w:rsidR="00291244" w:rsidRPr="00F32298">
              <w:rPr>
                <w:rFonts w:ascii="Tahoma" w:hAnsi="Tahoma" w:cs="Tahoma"/>
                <w:color w:val="1F3864" w:themeColor="accent5" w:themeShade="80"/>
              </w:rPr>
              <w:t xml:space="preserve"> and be responsible for the </w:t>
            </w:r>
            <w:r w:rsidR="00E46440">
              <w:rPr>
                <w:rFonts w:ascii="Tahoma" w:hAnsi="Tahoma" w:cs="Tahoma"/>
                <w:color w:val="1F3864" w:themeColor="accent5" w:themeShade="80"/>
              </w:rPr>
              <w:t xml:space="preserve">monitoring </w:t>
            </w:r>
            <w:r w:rsidR="00291244" w:rsidRPr="00F32298">
              <w:rPr>
                <w:rFonts w:ascii="Tahoma" w:hAnsi="Tahoma" w:cs="Tahoma"/>
                <w:color w:val="1F3864" w:themeColor="accent5" w:themeShade="80"/>
              </w:rPr>
              <w:t>of the vulnerability toolkit and other resources available to the Force.</w:t>
            </w:r>
          </w:p>
          <w:p w:rsidR="0027681E" w:rsidRPr="00F32298" w:rsidRDefault="0027681E" w:rsidP="00635F63">
            <w:pPr>
              <w:rPr>
                <w:rFonts w:ascii="Tahoma" w:hAnsi="Tahoma" w:cs="Tahoma"/>
                <w:color w:val="1F3864" w:themeColor="accent5" w:themeShade="80"/>
              </w:rPr>
            </w:pPr>
          </w:p>
          <w:p w:rsidR="00635F63" w:rsidRPr="001D35B7" w:rsidRDefault="00635F63" w:rsidP="00635F63">
            <w:pPr>
              <w:rPr>
                <w:rFonts w:ascii="Tahoma" w:hAnsi="Tahoma" w:cs="Tahoma"/>
              </w:rPr>
            </w:pPr>
          </w:p>
          <w:p w:rsidR="00992CB1" w:rsidRPr="009A6E91" w:rsidRDefault="00992CB1" w:rsidP="00291244">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682B50">
              <w:rPr>
                <w:rFonts w:ascii="Tahoma" w:hAnsi="Tahoma" w:cs="Tahoma"/>
                <w:b/>
                <w:color w:val="003671"/>
              </w:rPr>
              <w:lastRenderedPageBreak/>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DC3CE8" w:rsidP="009A6E91">
            <w:pPr>
              <w:rPr>
                <w:rFonts w:ascii="Tahoma" w:eastAsia="Times New Roman" w:hAnsi="Tahoma" w:cs="Tahoma"/>
                <w:color w:val="000000" w:themeColor="text1"/>
                <w:spacing w:val="-2"/>
                <w:kern w:val="24"/>
              </w:rPr>
            </w:pPr>
          </w:p>
          <w:p w:rsidR="00EF63B0" w:rsidRPr="008420D8" w:rsidRDefault="00291244" w:rsidP="00291244">
            <w:pPr>
              <w:rPr>
                <w:rFonts w:ascii="Tahoma" w:hAnsi="Tahoma" w:cs="Tahoma"/>
                <w:color w:val="1F3864" w:themeColor="accent5" w:themeShade="80"/>
              </w:rPr>
            </w:pPr>
            <w:r w:rsidRPr="008420D8">
              <w:rPr>
                <w:rFonts w:ascii="Tahoma" w:hAnsi="Tahoma" w:cs="Tahoma"/>
                <w:color w:val="1F3864" w:themeColor="accent5" w:themeShade="80"/>
              </w:rPr>
              <w:t>Early Intervention Strategy</w:t>
            </w:r>
          </w:p>
          <w:p w:rsidR="00291244" w:rsidRDefault="00291244" w:rsidP="00291244">
            <w:pPr>
              <w:rPr>
                <w:rFonts w:ascii="Tahoma" w:eastAsia="Times New Roman" w:hAnsi="Tahoma" w:cs="Tahoma"/>
                <w:color w:val="000000" w:themeColor="text1"/>
                <w:spacing w:val="-2"/>
                <w:kern w:val="24"/>
              </w:rPr>
            </w:pPr>
          </w:p>
          <w:p w:rsidR="004E2CC7" w:rsidRDefault="004E2CC7" w:rsidP="00291244">
            <w:pPr>
              <w:rPr>
                <w:rFonts w:ascii="Tahoma" w:eastAsia="Times New Roman" w:hAnsi="Tahoma" w:cs="Tahoma"/>
                <w:color w:val="000000" w:themeColor="text1"/>
                <w:spacing w:val="-2"/>
                <w:kern w:val="24"/>
              </w:rPr>
            </w:pPr>
          </w:p>
          <w:p w:rsidR="004E2CC7" w:rsidRDefault="004E2CC7" w:rsidP="00291244">
            <w:pPr>
              <w:rPr>
                <w:rFonts w:ascii="Tahoma" w:eastAsia="Times New Roman" w:hAnsi="Tahoma" w:cs="Tahoma"/>
                <w:color w:val="000000" w:themeColor="text1"/>
                <w:spacing w:val="-2"/>
                <w:kern w:val="24"/>
              </w:rPr>
            </w:pPr>
          </w:p>
          <w:p w:rsidR="004E2CC7" w:rsidRDefault="004E2CC7" w:rsidP="00291244">
            <w:pPr>
              <w:rPr>
                <w:rFonts w:ascii="Tahoma" w:eastAsia="Times New Roman" w:hAnsi="Tahoma" w:cs="Tahoma"/>
                <w:color w:val="000000" w:themeColor="text1"/>
                <w:spacing w:val="-2"/>
                <w:kern w:val="24"/>
              </w:rPr>
            </w:pPr>
          </w:p>
          <w:p w:rsidR="004E2CC7" w:rsidRDefault="004E2CC7" w:rsidP="00291244">
            <w:pPr>
              <w:rPr>
                <w:rFonts w:ascii="Tahoma" w:eastAsia="Times New Roman" w:hAnsi="Tahoma" w:cs="Tahoma"/>
                <w:color w:val="000000" w:themeColor="text1"/>
                <w:spacing w:val="-2"/>
                <w:kern w:val="24"/>
              </w:rPr>
            </w:pPr>
          </w:p>
          <w:p w:rsidR="004E2CC7" w:rsidRDefault="004E2CC7" w:rsidP="00291244">
            <w:pPr>
              <w:rPr>
                <w:rFonts w:ascii="Tahoma" w:eastAsia="Times New Roman" w:hAnsi="Tahoma" w:cs="Tahoma"/>
                <w:color w:val="000000" w:themeColor="text1"/>
                <w:spacing w:val="-2"/>
                <w:kern w:val="24"/>
              </w:rPr>
            </w:pPr>
          </w:p>
          <w:p w:rsidR="004E2CC7" w:rsidRDefault="004E2CC7" w:rsidP="00291244">
            <w:pPr>
              <w:rPr>
                <w:rFonts w:ascii="Tahoma" w:eastAsia="Times New Roman" w:hAnsi="Tahoma" w:cs="Tahoma"/>
                <w:color w:val="000000" w:themeColor="text1"/>
                <w:spacing w:val="-2"/>
                <w:kern w:val="24"/>
              </w:rPr>
            </w:pPr>
          </w:p>
          <w:p w:rsidR="004E2CC7" w:rsidRPr="009A6E91" w:rsidRDefault="004E2CC7" w:rsidP="00291244">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CA7BDC">
            <w:pPr>
              <w:rPr>
                <w:rFonts w:ascii="Tahoma" w:hAnsi="Tahoma" w:cs="Tahoma"/>
                <w:color w:val="003671"/>
              </w:rPr>
            </w:pPr>
            <w:r w:rsidRPr="00C41F9C">
              <w:rPr>
                <w:rFonts w:ascii="Tahoma" w:hAnsi="Tahoma" w:cs="Tahoma"/>
                <w:color w:val="003671"/>
              </w:rPr>
              <w:t>Valuing Diversity</w:t>
            </w:r>
            <w:r w:rsidR="00A15D48">
              <w:rPr>
                <w:rFonts w:ascii="Tahoma" w:hAnsi="Tahoma" w:cs="Tahoma"/>
                <w:color w:val="003671"/>
              </w:rPr>
              <w:t xml:space="preserve">  </w:t>
            </w:r>
          </w:p>
        </w:tc>
        <w:tc>
          <w:tcPr>
            <w:tcW w:w="1366" w:type="dxa"/>
          </w:tcPr>
          <w:p w:rsidR="00CB09CF" w:rsidRPr="00C41F9C" w:rsidRDefault="0079126F"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CA7BDC">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6F014E"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CA7BDC">
            <w:pPr>
              <w:rPr>
                <w:rFonts w:ascii="Tahoma" w:hAnsi="Tahoma" w:cs="Tahoma"/>
                <w:color w:val="003671"/>
              </w:rPr>
            </w:pPr>
            <w:r w:rsidRPr="00C41F9C">
              <w:rPr>
                <w:rFonts w:ascii="Tahoma" w:hAnsi="Tahoma" w:cs="Tahoma"/>
                <w:color w:val="003671"/>
              </w:rPr>
              <w:t>Customer Service</w:t>
            </w:r>
            <w:r w:rsidR="00A15D48">
              <w:rPr>
                <w:rFonts w:ascii="Tahoma" w:hAnsi="Tahoma" w:cs="Tahoma"/>
                <w:color w:val="003671"/>
              </w:rPr>
              <w:t xml:space="preserve"> </w:t>
            </w:r>
          </w:p>
        </w:tc>
        <w:tc>
          <w:tcPr>
            <w:tcW w:w="1366" w:type="dxa"/>
          </w:tcPr>
          <w:p w:rsidR="00CB09CF" w:rsidRPr="00C41F9C" w:rsidRDefault="006F014E"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CA7BDC">
            <w:pPr>
              <w:rPr>
                <w:rFonts w:ascii="Tahoma" w:hAnsi="Tahoma" w:cs="Tahoma"/>
                <w:color w:val="003671"/>
              </w:rPr>
            </w:pPr>
            <w:r w:rsidRPr="00C41F9C">
              <w:rPr>
                <w:rFonts w:ascii="Tahoma" w:hAnsi="Tahoma" w:cs="Tahoma"/>
                <w:color w:val="003671"/>
              </w:rPr>
              <w:t>Maintaining Accuracy/Sustainable Working</w:t>
            </w:r>
            <w:r w:rsidR="00A15D48">
              <w:rPr>
                <w:rFonts w:ascii="Tahoma" w:hAnsi="Tahoma" w:cs="Tahoma"/>
                <w:color w:val="003671"/>
              </w:rPr>
              <w:t xml:space="preserve"> </w:t>
            </w:r>
          </w:p>
        </w:tc>
        <w:tc>
          <w:tcPr>
            <w:tcW w:w="1366" w:type="dxa"/>
          </w:tcPr>
          <w:p w:rsidR="00CB09CF" w:rsidRPr="00C41F9C" w:rsidRDefault="008B179A"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r w:rsidR="008B179A">
              <w:rPr>
                <w:rFonts w:ascii="Tahoma" w:hAnsi="Tahoma" w:cs="Tahoma"/>
                <w:color w:val="003671"/>
              </w:rPr>
              <w:t xml:space="preserve"> </w:t>
            </w:r>
          </w:p>
        </w:tc>
        <w:tc>
          <w:tcPr>
            <w:tcW w:w="1366" w:type="dxa"/>
          </w:tcPr>
          <w:p w:rsidR="00CB09CF" w:rsidRPr="00C41F9C" w:rsidRDefault="008B179A"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r w:rsidR="008B179A">
              <w:rPr>
                <w:rFonts w:ascii="Tahoma" w:hAnsi="Tahoma" w:cs="Tahoma"/>
                <w:color w:val="003671"/>
              </w:rPr>
              <w:t xml:space="preserve"> </w:t>
            </w:r>
          </w:p>
        </w:tc>
        <w:tc>
          <w:tcPr>
            <w:tcW w:w="1366" w:type="dxa"/>
          </w:tcPr>
          <w:p w:rsidR="00CB09CF" w:rsidRPr="00C41F9C" w:rsidRDefault="00675EAC"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r w:rsidR="00CA7BDC">
              <w:rPr>
                <w:rFonts w:ascii="Tahoma" w:hAnsi="Tahoma" w:cs="Tahoma"/>
                <w:color w:val="003671"/>
              </w:rPr>
              <w:t xml:space="preserve"> </w:t>
            </w:r>
          </w:p>
        </w:tc>
        <w:tc>
          <w:tcPr>
            <w:tcW w:w="1366" w:type="dxa"/>
          </w:tcPr>
          <w:p w:rsidR="00CB09CF" w:rsidRPr="00C41F9C" w:rsidRDefault="00675EAC"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E46440" w:rsidP="0089177D">
            <w:pPr>
              <w:rPr>
                <w:rFonts w:ascii="Tahoma" w:hAnsi="Tahoma" w:cs="Tahoma"/>
                <w:color w:val="003671"/>
              </w:rPr>
            </w:pPr>
            <w:r w:rsidRPr="00E46440">
              <w:rPr>
                <w:rFonts w:ascii="Tahoma" w:hAnsi="Tahoma" w:cs="Tahoma"/>
                <w:color w:val="0070C0"/>
              </w:rPr>
              <w:t>1a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lastRenderedPageBreak/>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r w:rsidR="00CA7BDC">
              <w:rPr>
                <w:rFonts w:ascii="Tahoma" w:hAnsi="Tahoma" w:cs="Tahoma"/>
                <w:color w:val="003671"/>
              </w:rPr>
              <w:t xml:space="preserve"> </w:t>
            </w:r>
          </w:p>
        </w:tc>
        <w:tc>
          <w:tcPr>
            <w:tcW w:w="1366" w:type="dxa"/>
          </w:tcPr>
          <w:p w:rsidR="00CB09CF" w:rsidRPr="00C41F9C" w:rsidRDefault="00D83B00"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D83B00" w:rsidP="0089177D">
            <w:pPr>
              <w:rPr>
                <w:rFonts w:ascii="Tahoma" w:hAnsi="Tahoma" w:cs="Tahoma"/>
                <w:color w:val="003671"/>
              </w:rPr>
            </w:pPr>
            <w:r>
              <w:rPr>
                <w:rFonts w:ascii="Tahoma" w:hAnsi="Tahoma" w:cs="Tahoma"/>
                <w:color w:val="003671"/>
              </w:rPr>
              <w:t xml:space="preserve">Situational Judgement </w:t>
            </w:r>
          </w:p>
        </w:tc>
        <w:tc>
          <w:tcPr>
            <w:tcW w:w="1366" w:type="dxa"/>
          </w:tcPr>
          <w:p w:rsidR="00CB09CF" w:rsidRPr="00C41F9C" w:rsidRDefault="00675EAC"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r w:rsidR="00782A4E">
              <w:rPr>
                <w:rFonts w:ascii="Tahoma" w:hAnsi="Tahoma" w:cs="Tahoma"/>
                <w:color w:val="003671"/>
              </w:rPr>
              <w:t xml:space="preserve"> </w:t>
            </w:r>
          </w:p>
        </w:tc>
        <w:tc>
          <w:tcPr>
            <w:tcW w:w="1366" w:type="dxa"/>
          </w:tcPr>
          <w:p w:rsidR="00CB09CF" w:rsidRPr="00C41F9C" w:rsidRDefault="00675EAC"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r w:rsidR="00B13B71">
              <w:rPr>
                <w:rFonts w:ascii="Tahoma" w:hAnsi="Tahoma" w:cs="Tahoma"/>
                <w:color w:val="003671"/>
              </w:rPr>
              <w:t xml:space="preserve"> </w:t>
            </w:r>
          </w:p>
        </w:tc>
        <w:tc>
          <w:tcPr>
            <w:tcW w:w="1366" w:type="dxa"/>
          </w:tcPr>
          <w:p w:rsidR="00CB09CF" w:rsidRPr="00C41F9C" w:rsidRDefault="007F1F4B"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C545B5" w:rsidRPr="00F32298" w:rsidRDefault="002552B7" w:rsidP="00F32298">
            <w:pPr>
              <w:jc w:val="both"/>
              <w:rPr>
                <w:rFonts w:ascii="Tahoma" w:hAnsi="Tahoma" w:cs="Tahoma"/>
                <w:color w:val="1F3864" w:themeColor="accent5" w:themeShade="80"/>
              </w:rPr>
            </w:pPr>
            <w:r w:rsidRPr="00F32298">
              <w:rPr>
                <w:rFonts w:ascii="Tahoma" w:hAnsi="Tahoma" w:cs="Tahoma"/>
                <w:color w:val="1F3864" w:themeColor="accent5" w:themeShade="80"/>
              </w:rPr>
              <w:t>Experience of Windows based applications including Microsoft Office packages, with good keyboard skills</w:t>
            </w:r>
            <w:r w:rsidR="00C545B5" w:rsidRPr="00F32298">
              <w:rPr>
                <w:rFonts w:ascii="Tahoma" w:hAnsi="Tahoma" w:cs="Tahoma"/>
                <w:color w:val="1F3864" w:themeColor="accent5" w:themeShade="80"/>
              </w:rPr>
              <w:t>.</w:t>
            </w:r>
          </w:p>
          <w:p w:rsidR="002552B7" w:rsidRPr="00F32298" w:rsidRDefault="002372A1" w:rsidP="00F32298">
            <w:pPr>
              <w:jc w:val="both"/>
              <w:rPr>
                <w:rFonts w:ascii="Tahoma" w:hAnsi="Tahoma" w:cs="Tahoma"/>
                <w:color w:val="1F3864" w:themeColor="accent5" w:themeShade="80"/>
              </w:rPr>
            </w:pPr>
            <w:r w:rsidRPr="00F32298">
              <w:rPr>
                <w:rFonts w:ascii="Tahoma" w:hAnsi="Tahoma" w:cs="Tahoma"/>
                <w:color w:val="1F3864" w:themeColor="accent5" w:themeShade="80"/>
              </w:rPr>
              <w:t xml:space="preserve"> </w:t>
            </w:r>
          </w:p>
          <w:p w:rsidR="002372A1" w:rsidRPr="00F32298" w:rsidRDefault="001D35B7" w:rsidP="00F32298">
            <w:pPr>
              <w:jc w:val="both"/>
              <w:rPr>
                <w:rFonts w:ascii="Tahoma" w:hAnsi="Tahoma" w:cs="Tahoma"/>
                <w:color w:val="1F3864" w:themeColor="accent5" w:themeShade="80"/>
              </w:rPr>
            </w:pPr>
            <w:r w:rsidRPr="00F32298">
              <w:rPr>
                <w:rFonts w:ascii="Tahoma" w:hAnsi="Tahoma" w:cs="Tahoma"/>
                <w:color w:val="1F3864" w:themeColor="accent5" w:themeShade="80"/>
              </w:rPr>
              <w:t>H</w:t>
            </w:r>
            <w:r w:rsidR="002372A1" w:rsidRPr="00F32298">
              <w:rPr>
                <w:rFonts w:ascii="Tahoma" w:hAnsi="Tahoma" w:cs="Tahoma"/>
                <w:color w:val="1F3864" w:themeColor="accent5" w:themeShade="80"/>
              </w:rPr>
              <w:t xml:space="preserve">ave previous experience of working with </w:t>
            </w:r>
            <w:proofErr w:type="spellStart"/>
            <w:r w:rsidR="002372A1" w:rsidRPr="00F32298">
              <w:rPr>
                <w:rFonts w:ascii="Tahoma" w:hAnsi="Tahoma" w:cs="Tahoma"/>
                <w:color w:val="1F3864" w:themeColor="accent5" w:themeShade="80"/>
              </w:rPr>
              <w:t>Powerpoint</w:t>
            </w:r>
            <w:proofErr w:type="spellEnd"/>
            <w:r w:rsidR="002372A1" w:rsidRPr="00F32298">
              <w:rPr>
                <w:rFonts w:ascii="Tahoma" w:hAnsi="Tahoma" w:cs="Tahoma"/>
                <w:color w:val="1F3864" w:themeColor="accent5" w:themeShade="80"/>
              </w:rPr>
              <w:t xml:space="preserve"> in order to interpret and prepare reports and presentations and be able to deliver presentations to all levels of the organisation, professional bodies, partners and other stakeholders.</w:t>
            </w:r>
          </w:p>
          <w:p w:rsidR="002372A1" w:rsidRPr="00F32298" w:rsidRDefault="002372A1" w:rsidP="00F32298">
            <w:pPr>
              <w:jc w:val="both"/>
              <w:rPr>
                <w:rFonts w:ascii="Tahoma" w:hAnsi="Tahoma" w:cs="Tahoma"/>
                <w:color w:val="1F3864" w:themeColor="accent5" w:themeShade="80"/>
              </w:rPr>
            </w:pPr>
          </w:p>
          <w:p w:rsidR="002552B7" w:rsidRPr="00F32298" w:rsidRDefault="002552B7" w:rsidP="00F32298">
            <w:pPr>
              <w:jc w:val="both"/>
              <w:rPr>
                <w:rFonts w:ascii="Tahoma" w:hAnsi="Tahoma" w:cs="Tahoma"/>
                <w:color w:val="1F3864" w:themeColor="accent5" w:themeShade="80"/>
              </w:rPr>
            </w:pPr>
            <w:r w:rsidRPr="00F32298">
              <w:rPr>
                <w:rFonts w:ascii="Tahoma" w:hAnsi="Tahoma" w:cs="Tahoma"/>
                <w:color w:val="1F3864" w:themeColor="accent5" w:themeShade="80"/>
              </w:rPr>
              <w:t>Experience of working to deadlines</w:t>
            </w:r>
            <w:r w:rsidR="0007227F">
              <w:rPr>
                <w:rFonts w:ascii="Tahoma" w:hAnsi="Tahoma" w:cs="Tahoma"/>
                <w:color w:val="1F3864" w:themeColor="accent5" w:themeShade="80"/>
              </w:rPr>
              <w:t xml:space="preserve"> and delivering results through</w:t>
            </w:r>
            <w:r w:rsidRPr="00F32298">
              <w:rPr>
                <w:rFonts w:ascii="Tahoma" w:hAnsi="Tahoma" w:cs="Tahoma"/>
                <w:color w:val="1F3864" w:themeColor="accent5" w:themeShade="80"/>
              </w:rPr>
              <w:t xml:space="preserve"> effective planning and organising, demonstrating the ability to prioritise own time and workload.</w:t>
            </w:r>
          </w:p>
          <w:p w:rsidR="00C545B5" w:rsidRPr="00F32298" w:rsidRDefault="00C545B5" w:rsidP="00F32298">
            <w:pPr>
              <w:jc w:val="both"/>
              <w:rPr>
                <w:rFonts w:ascii="Tahoma" w:hAnsi="Tahoma" w:cs="Tahoma"/>
                <w:color w:val="1F3864" w:themeColor="accent5" w:themeShade="80"/>
              </w:rPr>
            </w:pPr>
          </w:p>
          <w:p w:rsidR="002552B7" w:rsidRPr="00F32298" w:rsidRDefault="002552B7" w:rsidP="00F32298">
            <w:pPr>
              <w:jc w:val="both"/>
              <w:rPr>
                <w:rFonts w:ascii="Tahoma" w:hAnsi="Tahoma" w:cs="Tahoma"/>
                <w:color w:val="1F3864" w:themeColor="accent5" w:themeShade="80"/>
              </w:rPr>
            </w:pPr>
            <w:r w:rsidRPr="00F32298">
              <w:rPr>
                <w:rFonts w:ascii="Tahoma" w:hAnsi="Tahoma" w:cs="Tahoma"/>
                <w:color w:val="1F3864" w:themeColor="accent5" w:themeShade="80"/>
              </w:rPr>
              <w:t>Experience of working methodically and accurately even under pressure and with minimal supervision.</w:t>
            </w:r>
          </w:p>
          <w:p w:rsidR="00C545B5" w:rsidRPr="00F32298" w:rsidRDefault="00C545B5" w:rsidP="00F32298">
            <w:pPr>
              <w:jc w:val="both"/>
              <w:rPr>
                <w:rFonts w:ascii="Tahoma" w:hAnsi="Tahoma" w:cs="Tahoma"/>
                <w:color w:val="1F3864" w:themeColor="accent5" w:themeShade="80"/>
              </w:rPr>
            </w:pPr>
          </w:p>
          <w:p w:rsidR="002552B7" w:rsidRPr="00F32298" w:rsidRDefault="002552B7" w:rsidP="00F32298">
            <w:pPr>
              <w:jc w:val="both"/>
              <w:rPr>
                <w:rFonts w:ascii="Tahoma" w:hAnsi="Tahoma" w:cs="Tahoma"/>
                <w:color w:val="1F3864" w:themeColor="accent5" w:themeShade="80"/>
              </w:rPr>
            </w:pPr>
            <w:r w:rsidRPr="00F32298">
              <w:rPr>
                <w:rFonts w:ascii="Tahoma" w:hAnsi="Tahoma" w:cs="Tahoma"/>
                <w:color w:val="1F3864" w:themeColor="accent5" w:themeShade="80"/>
              </w:rPr>
              <w:t>Experience of working as part of a team to work and demonstrate a proven ability to support colleagues in order to achieve work objectives</w:t>
            </w:r>
            <w:r w:rsidR="00C545B5" w:rsidRPr="00F32298">
              <w:rPr>
                <w:rFonts w:ascii="Tahoma" w:hAnsi="Tahoma" w:cs="Tahoma"/>
                <w:color w:val="1F3864" w:themeColor="accent5" w:themeShade="80"/>
              </w:rPr>
              <w:t>.</w:t>
            </w:r>
          </w:p>
          <w:p w:rsidR="00C545B5" w:rsidRPr="00F32298" w:rsidRDefault="00C545B5" w:rsidP="00F32298">
            <w:pPr>
              <w:jc w:val="both"/>
              <w:rPr>
                <w:rFonts w:ascii="Tahoma" w:hAnsi="Tahoma" w:cs="Tahoma"/>
                <w:color w:val="1F3864" w:themeColor="accent5" w:themeShade="80"/>
              </w:rPr>
            </w:pPr>
          </w:p>
          <w:p w:rsidR="00B91157" w:rsidRPr="00F32298" w:rsidRDefault="00C545B5" w:rsidP="00F32298">
            <w:pPr>
              <w:jc w:val="both"/>
              <w:rPr>
                <w:rFonts w:ascii="Tahoma" w:hAnsi="Tahoma" w:cs="Tahoma"/>
                <w:color w:val="1F3864" w:themeColor="accent5" w:themeShade="80"/>
              </w:rPr>
            </w:pPr>
            <w:r w:rsidRPr="00F32298">
              <w:rPr>
                <w:rFonts w:ascii="Tahoma" w:hAnsi="Tahoma" w:cs="Tahoma"/>
                <w:color w:val="1F3864" w:themeColor="accent5" w:themeShade="80"/>
              </w:rPr>
              <w:t>D</w:t>
            </w:r>
            <w:r w:rsidR="00B91157" w:rsidRPr="00F32298">
              <w:rPr>
                <w:rFonts w:ascii="Tahoma" w:hAnsi="Tahoma" w:cs="Tahoma"/>
                <w:color w:val="1F3864" w:themeColor="accent5" w:themeShade="80"/>
              </w:rPr>
              <w:t xml:space="preserve">emonstrate effective interpersonal skills; the ability to communicate clearly, </w:t>
            </w:r>
            <w:r w:rsidR="00593C1C" w:rsidRPr="00F32298">
              <w:rPr>
                <w:rFonts w:ascii="Tahoma" w:hAnsi="Tahoma" w:cs="Tahoma"/>
                <w:color w:val="1F3864" w:themeColor="accent5" w:themeShade="80"/>
              </w:rPr>
              <w:t>concisely</w:t>
            </w:r>
            <w:r w:rsidR="00B91157" w:rsidRPr="00F32298">
              <w:rPr>
                <w:rFonts w:ascii="Tahoma" w:hAnsi="Tahoma" w:cs="Tahoma"/>
                <w:color w:val="1F3864" w:themeColor="accent5" w:themeShade="80"/>
              </w:rPr>
              <w:t xml:space="preserve"> and effectively both verbally and in writing at both a strategic and tactical level. </w:t>
            </w:r>
          </w:p>
          <w:p w:rsidR="00C545B5" w:rsidRPr="00F32298" w:rsidRDefault="00C545B5" w:rsidP="00F32298">
            <w:pPr>
              <w:jc w:val="both"/>
              <w:rPr>
                <w:rFonts w:ascii="Tahoma" w:hAnsi="Tahoma" w:cs="Tahoma"/>
                <w:color w:val="1F3864" w:themeColor="accent5" w:themeShade="80"/>
              </w:rPr>
            </w:pPr>
          </w:p>
          <w:p w:rsidR="00B91157" w:rsidRPr="00F32298" w:rsidRDefault="00C545B5" w:rsidP="00F32298">
            <w:pPr>
              <w:jc w:val="both"/>
              <w:rPr>
                <w:rFonts w:ascii="Tahoma" w:hAnsi="Tahoma" w:cs="Tahoma"/>
                <w:color w:val="1F3864" w:themeColor="accent5" w:themeShade="80"/>
              </w:rPr>
            </w:pPr>
            <w:r w:rsidRPr="00F32298">
              <w:rPr>
                <w:rFonts w:ascii="Tahoma" w:hAnsi="Tahoma" w:cs="Tahoma"/>
                <w:color w:val="1F3864" w:themeColor="accent5" w:themeShade="80"/>
              </w:rPr>
              <w:t>H</w:t>
            </w:r>
            <w:r w:rsidR="00B91157" w:rsidRPr="00F32298">
              <w:rPr>
                <w:rFonts w:ascii="Tahoma" w:hAnsi="Tahoma" w:cs="Tahoma"/>
                <w:color w:val="1F3864" w:themeColor="accent5" w:themeShade="80"/>
              </w:rPr>
              <w:t>ave the ability to deal with people in a sensitive, tactful yet assertive manner and experience in chairing and contributing to meeting</w:t>
            </w:r>
            <w:r w:rsidRPr="00F32298">
              <w:rPr>
                <w:rFonts w:ascii="Tahoma" w:hAnsi="Tahoma" w:cs="Tahoma"/>
                <w:color w:val="1F3864" w:themeColor="accent5" w:themeShade="80"/>
              </w:rPr>
              <w:t>s.</w:t>
            </w:r>
          </w:p>
          <w:p w:rsidR="00B91157" w:rsidRPr="00F32298" w:rsidRDefault="00B91157" w:rsidP="00F32298">
            <w:pPr>
              <w:jc w:val="both"/>
              <w:rPr>
                <w:rFonts w:ascii="Tahoma" w:hAnsi="Tahoma" w:cs="Tahoma"/>
                <w:color w:val="1F3864" w:themeColor="accent5" w:themeShade="80"/>
              </w:rPr>
            </w:pPr>
          </w:p>
          <w:p w:rsidR="00B91157" w:rsidRPr="00F32298" w:rsidRDefault="00C545B5" w:rsidP="00F32298">
            <w:pPr>
              <w:jc w:val="both"/>
              <w:rPr>
                <w:rFonts w:ascii="Tahoma" w:hAnsi="Tahoma" w:cs="Tahoma"/>
                <w:color w:val="1F3864" w:themeColor="accent5" w:themeShade="80"/>
              </w:rPr>
            </w:pPr>
            <w:r w:rsidRPr="00F32298">
              <w:rPr>
                <w:rFonts w:ascii="Tahoma" w:hAnsi="Tahoma" w:cs="Tahoma"/>
                <w:color w:val="1F3864" w:themeColor="accent5" w:themeShade="80"/>
              </w:rPr>
              <w:t>D</w:t>
            </w:r>
            <w:r w:rsidR="00B91157" w:rsidRPr="00F32298">
              <w:rPr>
                <w:rFonts w:ascii="Tahoma" w:hAnsi="Tahoma" w:cs="Tahoma"/>
                <w:color w:val="1F3864" w:themeColor="accent5" w:themeShade="80"/>
              </w:rPr>
              <w:t>emonstrate resilience, determination, drive and ability to overcome obstacles, in order to achieve goals and maintain effective performance whilst demonstrating a high level of personal responsibility. </w:t>
            </w:r>
          </w:p>
          <w:p w:rsidR="00B91157" w:rsidRPr="00F32298" w:rsidRDefault="00B91157" w:rsidP="00F32298">
            <w:pPr>
              <w:jc w:val="both"/>
              <w:rPr>
                <w:rFonts w:ascii="Tahoma" w:hAnsi="Tahoma" w:cs="Tahoma"/>
                <w:color w:val="1F3864" w:themeColor="accent5" w:themeShade="80"/>
              </w:rPr>
            </w:pPr>
          </w:p>
          <w:p w:rsidR="00B91157" w:rsidRPr="00F32298" w:rsidRDefault="00C545B5" w:rsidP="00F32298">
            <w:pPr>
              <w:jc w:val="both"/>
              <w:rPr>
                <w:rFonts w:ascii="Tahoma" w:hAnsi="Tahoma" w:cs="Tahoma"/>
                <w:color w:val="1F3864" w:themeColor="accent5" w:themeShade="80"/>
              </w:rPr>
            </w:pPr>
            <w:r w:rsidRPr="00F32298">
              <w:rPr>
                <w:rFonts w:ascii="Tahoma" w:hAnsi="Tahoma" w:cs="Tahoma"/>
                <w:color w:val="1F3864" w:themeColor="accent5" w:themeShade="80"/>
              </w:rPr>
              <w:lastRenderedPageBreak/>
              <w:t>H</w:t>
            </w:r>
            <w:r w:rsidR="00B91157" w:rsidRPr="00F32298">
              <w:rPr>
                <w:rFonts w:ascii="Tahoma" w:hAnsi="Tahoma" w:cs="Tahoma"/>
                <w:color w:val="1F3864" w:themeColor="accent5" w:themeShade="80"/>
              </w:rPr>
              <w:t>ave experience of building and maintaining effective working relationships with a range of key stakeholders including partnership agencies</w:t>
            </w:r>
            <w:r w:rsidR="00FE4076">
              <w:rPr>
                <w:rFonts w:ascii="Tahoma" w:hAnsi="Tahoma" w:cs="Tahoma"/>
                <w:color w:val="1F3864" w:themeColor="accent5" w:themeShade="80"/>
              </w:rPr>
              <w:t>.</w:t>
            </w:r>
          </w:p>
          <w:p w:rsidR="002552B7" w:rsidRPr="00C36B17" w:rsidRDefault="002552B7" w:rsidP="00CA7BDC">
            <w:pPr>
              <w:pStyle w:val="ListParagraph"/>
              <w:jc w:val="both"/>
              <w:rPr>
                <w:rFonts w:ascii="Tahoma" w:hAnsi="Tahoma" w:cs="Tahoma"/>
                <w:sz w:val="22"/>
                <w:szCs w:val="22"/>
              </w:rPr>
            </w:pPr>
          </w:p>
        </w:tc>
        <w:tc>
          <w:tcPr>
            <w:tcW w:w="4508" w:type="dxa"/>
          </w:tcPr>
          <w:p w:rsidR="00CB09CF" w:rsidRPr="00F32298" w:rsidRDefault="002552B7" w:rsidP="002543BF">
            <w:pPr>
              <w:pStyle w:val="ListParagraph"/>
              <w:numPr>
                <w:ilvl w:val="0"/>
                <w:numId w:val="30"/>
              </w:numPr>
              <w:ind w:right="124"/>
              <w:rPr>
                <w:rFonts w:ascii="Tahoma" w:eastAsiaTheme="minorHAnsi" w:hAnsi="Tahoma" w:cs="Tahoma"/>
                <w:color w:val="1F3864" w:themeColor="accent5" w:themeShade="80"/>
                <w:sz w:val="22"/>
                <w:szCs w:val="22"/>
                <w:lang w:eastAsia="en-US"/>
              </w:rPr>
            </w:pPr>
            <w:r w:rsidRPr="00F32298">
              <w:rPr>
                <w:rFonts w:ascii="Tahoma" w:eastAsiaTheme="minorHAnsi" w:hAnsi="Tahoma" w:cs="Tahoma"/>
                <w:color w:val="1F3864" w:themeColor="accent5" w:themeShade="80"/>
                <w:sz w:val="22"/>
                <w:szCs w:val="22"/>
                <w:lang w:eastAsia="en-US"/>
              </w:rPr>
              <w:lastRenderedPageBreak/>
              <w:t>Staffordshire Police Systems</w:t>
            </w:r>
          </w:p>
          <w:p w:rsidR="002552B7" w:rsidRPr="00F32298" w:rsidRDefault="002552B7" w:rsidP="002543BF">
            <w:pPr>
              <w:pStyle w:val="ListParagraph"/>
              <w:numPr>
                <w:ilvl w:val="0"/>
                <w:numId w:val="30"/>
              </w:numPr>
              <w:ind w:right="124"/>
              <w:rPr>
                <w:rFonts w:ascii="Tahoma" w:eastAsiaTheme="minorHAnsi" w:hAnsi="Tahoma" w:cs="Tahoma"/>
                <w:color w:val="1F3864" w:themeColor="accent5" w:themeShade="80"/>
                <w:sz w:val="22"/>
                <w:szCs w:val="22"/>
                <w:lang w:eastAsia="en-US"/>
              </w:rPr>
            </w:pPr>
            <w:r w:rsidRPr="00F32298">
              <w:rPr>
                <w:rFonts w:ascii="Tahoma" w:eastAsiaTheme="minorHAnsi" w:hAnsi="Tahoma" w:cs="Tahoma"/>
                <w:color w:val="1F3864" w:themeColor="accent5" w:themeShade="80"/>
                <w:sz w:val="22"/>
                <w:szCs w:val="22"/>
                <w:lang w:eastAsia="en-US"/>
              </w:rPr>
              <w:t>Safeguarding background</w:t>
            </w:r>
          </w:p>
          <w:p w:rsidR="004D1088" w:rsidRPr="00C36B17" w:rsidRDefault="004D1088" w:rsidP="00E46440">
            <w:pPr>
              <w:pStyle w:val="ListParagraph"/>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B09CF" w:rsidRPr="00FE4076" w:rsidRDefault="00CB09CF" w:rsidP="00FE4076">
            <w:pPr>
              <w:tabs>
                <w:tab w:val="left" w:pos="3572"/>
              </w:tabs>
              <w:rPr>
                <w:rFonts w:ascii="Tahoma" w:eastAsia="Times New Roman" w:hAnsi="Tahoma" w:cs="Tahoma"/>
                <w:bCs/>
                <w:spacing w:val="-2"/>
                <w:kern w:val="24"/>
              </w:rPr>
            </w:pPr>
          </w:p>
        </w:tc>
        <w:tc>
          <w:tcPr>
            <w:tcW w:w="4513" w:type="dxa"/>
            <w:gridSpan w:val="4"/>
          </w:tcPr>
          <w:p w:rsidR="00CB09CF" w:rsidRPr="00C36B17" w:rsidRDefault="00CB09CF" w:rsidP="00FE4076">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00117B69">
              <w:rPr>
                <w:rFonts w:ascii="Tahoma" w:eastAsia="Times New Roman" w:hAnsi="Tahoma" w:cs="Tahoma"/>
                <w:lang w:eastAsia="en-GB"/>
              </w:rPr>
              <w:t xml:space="preserve"> Line </w:t>
            </w:r>
            <w:proofErr w:type="spellStart"/>
            <w:r w:rsidR="00117B69">
              <w:rPr>
                <w:rFonts w:ascii="Tahoma" w:eastAsia="Times New Roman" w:hAnsi="Tahoma" w:cs="Tahoma"/>
                <w:lang w:eastAsia="en-GB"/>
              </w:rPr>
              <w:t>M</w:t>
            </w:r>
            <w:r w:rsidRPr="00C36B17">
              <w:rPr>
                <w:rFonts w:ascii="Tahoma" w:eastAsia="Times New Roman" w:hAnsi="Tahoma" w:cs="Tahoma"/>
                <w:lang w:eastAsia="en-GB"/>
              </w:rPr>
              <w:t>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00117B69">
              <w:rPr>
                <w:rFonts w:ascii="Tahoma" w:eastAsia="Times New Roman" w:hAnsi="Tahoma" w:cs="Tahoma"/>
                <w:lang w:eastAsia="en-GB"/>
              </w:rPr>
              <w:t xml:space="preserve"> Line </w:t>
            </w:r>
            <w:proofErr w:type="spellStart"/>
            <w:r w:rsidR="00117B69">
              <w:rPr>
                <w:rFonts w:ascii="Tahoma" w:eastAsia="Times New Roman" w:hAnsi="Tahoma" w:cs="Tahoma"/>
                <w:lang w:eastAsia="en-GB"/>
              </w:rPr>
              <w:t>M</w:t>
            </w:r>
            <w:r w:rsidRPr="00C36B17">
              <w:rPr>
                <w:rFonts w:ascii="Tahoma" w:eastAsia="Times New Roman" w:hAnsi="Tahoma" w:cs="Tahoma"/>
                <w:lang w:eastAsia="en-GB"/>
              </w:rPr>
              <w:t>grs</w:t>
            </w:r>
            <w:proofErr w:type="spellEnd"/>
          </w:p>
        </w:tc>
        <w:tc>
          <w:tcPr>
            <w:tcW w:w="941" w:type="dxa"/>
          </w:tcPr>
          <w:p w:rsidR="00C36B17" w:rsidRPr="00C36B17" w:rsidRDefault="00117B69" w:rsidP="00C36B17">
            <w:pPr>
              <w:rPr>
                <w:rFonts w:ascii="Tahoma" w:eastAsia="Times New Roman" w:hAnsi="Tahoma" w:cs="Tahoma"/>
                <w:lang w:eastAsia="en-GB"/>
              </w:rPr>
            </w:pPr>
            <w:r>
              <w:rPr>
                <w:rFonts w:ascii="Tahoma" w:eastAsia="Times New Roman" w:hAnsi="Tahoma" w:cs="Tahoma"/>
                <w:lang w:eastAsia="en-GB"/>
              </w:rPr>
              <w:t xml:space="preserve">Senior </w:t>
            </w:r>
            <w:proofErr w:type="spellStart"/>
            <w:r>
              <w:rPr>
                <w:rFonts w:ascii="Tahoma" w:eastAsia="Times New Roman" w:hAnsi="Tahoma" w:cs="Tahoma"/>
                <w:lang w:eastAsia="en-GB"/>
              </w:rPr>
              <w:t>M</w:t>
            </w:r>
            <w:r w:rsidR="00C36B17" w:rsidRPr="00C36B17">
              <w:rPr>
                <w:rFonts w:ascii="Tahoma" w:eastAsia="Times New Roman" w:hAnsi="Tahoma" w:cs="Tahoma"/>
                <w:lang w:eastAsia="en-GB"/>
              </w:rPr>
              <w:t>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A53C40" w:rsidRDefault="00C36B17" w:rsidP="00C36B17">
            <w:pPr>
              <w:jc w:val="center"/>
              <w:rPr>
                <w:rFonts w:ascii="Tahoma" w:eastAsia="Times New Roman" w:hAnsi="Tahoma" w:cs="Tahoma"/>
                <w:b/>
                <w:lang w:eastAsia="en-GB"/>
              </w:rPr>
            </w:pPr>
            <w:r w:rsidRPr="00A53C40">
              <w:rPr>
                <w:rFonts w:ascii="Tahoma" w:eastAsia="Times New Roman" w:hAnsi="Tahoma" w:cs="Tahoma"/>
                <w:b/>
                <w:color w:val="FF0000"/>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7A1768" w:rsidRDefault="00992D3D" w:rsidP="002543BF">
            <w:pPr>
              <w:pStyle w:val="ListParagraph"/>
              <w:numPr>
                <w:ilvl w:val="0"/>
                <w:numId w:val="30"/>
              </w:numPr>
              <w:autoSpaceDE w:val="0"/>
              <w:autoSpaceDN w:val="0"/>
              <w:adjustRightInd w:val="0"/>
              <w:spacing w:after="156"/>
              <w:rPr>
                <w:rFonts w:ascii="Tahoma" w:hAnsi="Tahoma" w:cs="Tahoma"/>
                <w:color w:val="002060"/>
                <w:sz w:val="22"/>
                <w:szCs w:val="22"/>
              </w:rPr>
            </w:pPr>
            <w:r w:rsidRPr="007A1768">
              <w:rPr>
                <w:rFonts w:ascii="Tahoma" w:hAnsi="Tahoma" w:cs="Tahoma"/>
                <w:color w:val="002060"/>
                <w:sz w:val="22"/>
                <w:szCs w:val="22"/>
              </w:rPr>
              <w:t>To keep up to date with relevant information</w:t>
            </w:r>
            <w:r w:rsidR="0043489F" w:rsidRPr="007A1768">
              <w:rPr>
                <w:rFonts w:ascii="Tahoma" w:hAnsi="Tahoma" w:cs="Tahoma"/>
                <w:color w:val="002060"/>
                <w:sz w:val="22"/>
                <w:szCs w:val="22"/>
              </w:rPr>
              <w:t>, legislation</w:t>
            </w:r>
            <w:r w:rsidRPr="007A1768">
              <w:rPr>
                <w:rFonts w:ascii="Tahoma" w:hAnsi="Tahoma" w:cs="Tahoma"/>
                <w:color w:val="002060"/>
                <w:sz w:val="22"/>
                <w:szCs w:val="22"/>
              </w:rPr>
              <w:t xml:space="preserve"> and guidelines</w:t>
            </w:r>
          </w:p>
          <w:p w:rsidR="00992D3D" w:rsidRPr="007A1768" w:rsidRDefault="00992D3D" w:rsidP="002543BF">
            <w:pPr>
              <w:pStyle w:val="ListParagraph"/>
              <w:numPr>
                <w:ilvl w:val="0"/>
                <w:numId w:val="30"/>
              </w:numPr>
              <w:autoSpaceDE w:val="0"/>
              <w:autoSpaceDN w:val="0"/>
              <w:adjustRightInd w:val="0"/>
              <w:spacing w:after="156"/>
              <w:rPr>
                <w:rFonts w:ascii="Tahoma" w:hAnsi="Tahoma" w:cs="Tahoma"/>
                <w:color w:val="002060"/>
                <w:sz w:val="22"/>
                <w:szCs w:val="22"/>
              </w:rPr>
            </w:pPr>
            <w:r w:rsidRPr="007A1768">
              <w:rPr>
                <w:rFonts w:ascii="Tahoma" w:hAnsi="Tahoma" w:cs="Tahoma"/>
                <w:color w:val="002060"/>
                <w:sz w:val="22"/>
                <w:szCs w:val="22"/>
              </w:rPr>
              <w:t>Attend all appropriate training course to undertake this role including IT</w:t>
            </w:r>
          </w:p>
          <w:p w:rsidR="00FE4076" w:rsidRPr="007A1768" w:rsidRDefault="0007227F" w:rsidP="00FE4076">
            <w:pPr>
              <w:pStyle w:val="ListParagraph"/>
              <w:numPr>
                <w:ilvl w:val="0"/>
                <w:numId w:val="30"/>
              </w:numPr>
              <w:rPr>
                <w:rFonts w:ascii="Tahoma" w:hAnsi="Tahoma" w:cs="Tahoma"/>
                <w:color w:val="FF0000"/>
                <w:sz w:val="22"/>
                <w:szCs w:val="22"/>
              </w:rPr>
            </w:pPr>
            <w:r>
              <w:rPr>
                <w:rFonts w:ascii="Tahoma" w:hAnsi="Tahoma" w:cs="Tahoma"/>
                <w:color w:val="1F3864" w:themeColor="accent5" w:themeShade="80"/>
                <w:sz w:val="22"/>
                <w:szCs w:val="22"/>
              </w:rPr>
              <w:t>W</w:t>
            </w:r>
            <w:r w:rsidR="00FE4076" w:rsidRPr="007A1768">
              <w:rPr>
                <w:rFonts w:ascii="Tahoma" w:hAnsi="Tahoma" w:cs="Tahoma"/>
                <w:color w:val="1F3864" w:themeColor="accent5" w:themeShade="80"/>
                <w:sz w:val="22"/>
                <w:szCs w:val="22"/>
              </w:rPr>
              <w:t xml:space="preserve">here necessary be willing to undertake </w:t>
            </w:r>
            <w:r>
              <w:rPr>
                <w:rFonts w:ascii="Tahoma" w:hAnsi="Tahoma" w:cs="Tahoma"/>
                <w:color w:val="1F3864" w:themeColor="accent5" w:themeShade="80"/>
                <w:sz w:val="22"/>
                <w:szCs w:val="22"/>
              </w:rPr>
              <w:t xml:space="preserve">relevant training in order to fulfil the role including local training and national </w:t>
            </w:r>
            <w:r w:rsidR="00FE4076" w:rsidRPr="007A1768">
              <w:rPr>
                <w:rFonts w:ascii="Tahoma" w:hAnsi="Tahoma" w:cs="Tahoma"/>
                <w:color w:val="1F3864" w:themeColor="accent5" w:themeShade="80"/>
                <w:sz w:val="22"/>
                <w:szCs w:val="22"/>
              </w:rPr>
              <w:t xml:space="preserve">College of Policing </w:t>
            </w:r>
            <w:r>
              <w:rPr>
                <w:rFonts w:ascii="Tahoma" w:hAnsi="Tahoma" w:cs="Tahoma"/>
                <w:color w:val="1F3864" w:themeColor="accent5" w:themeShade="80"/>
                <w:sz w:val="22"/>
                <w:szCs w:val="22"/>
              </w:rPr>
              <w:t>training.</w:t>
            </w:r>
          </w:p>
          <w:p w:rsidR="00FE4076" w:rsidRPr="007A1768" w:rsidRDefault="00FE4076" w:rsidP="00FE4076">
            <w:pPr>
              <w:pStyle w:val="ListParagraph"/>
              <w:numPr>
                <w:ilvl w:val="0"/>
                <w:numId w:val="30"/>
              </w:numPr>
              <w:rPr>
                <w:rFonts w:ascii="Tahoma" w:hAnsi="Tahoma" w:cs="Tahoma"/>
                <w:color w:val="1F3864" w:themeColor="accent5" w:themeShade="80"/>
                <w:sz w:val="22"/>
                <w:szCs w:val="22"/>
              </w:rPr>
            </w:pPr>
            <w:r w:rsidRPr="007A1768">
              <w:rPr>
                <w:rFonts w:ascii="Tahoma" w:hAnsi="Tahoma" w:cs="Tahoma"/>
                <w:color w:val="1F3864" w:themeColor="accent5" w:themeShade="80"/>
                <w:sz w:val="22"/>
                <w:szCs w:val="22"/>
              </w:rPr>
              <w:t>Undertake the Force Problem Solving training – Specialist Standard</w:t>
            </w:r>
          </w:p>
          <w:p w:rsidR="00992D3D" w:rsidRPr="00C36B17" w:rsidRDefault="00992D3D" w:rsidP="00992D3D">
            <w:pPr>
              <w:pStyle w:val="ListParagraph"/>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6466C1" w:rsidRDefault="000A2411" w:rsidP="006466C1">
            <w:pPr>
              <w:rPr>
                <w:rFonts w:ascii="Tahoma" w:eastAsia="Times New Roman" w:hAnsi="Tahoma" w:cs="Tahoma"/>
                <w:bCs/>
                <w:color w:val="000000" w:themeColor="text1"/>
                <w:spacing w:val="-2"/>
                <w:kern w:val="24"/>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43489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43489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43489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43489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7A176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No </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43489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43489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992D3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992D3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992D3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F8479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992D3D" w:rsidRDefault="00C41F9C" w:rsidP="00685131">
            <w:pPr>
              <w:rPr>
                <w:rFonts w:ascii="Tahoma" w:eastAsia="Times New Roman" w:hAnsi="Tahoma" w:cs="Tahoma"/>
                <w:b/>
                <w:bCs/>
                <w:color w:val="000000" w:themeColor="text1"/>
                <w:spacing w:val="-2"/>
                <w:kern w:val="24"/>
              </w:rPr>
            </w:pPr>
            <w:r w:rsidRPr="00992D3D">
              <w:rPr>
                <w:rFonts w:ascii="Tahoma" w:eastAsia="Times New Roman" w:hAnsi="Tahoma" w:cs="Tahoma"/>
                <w:b/>
                <w:bCs/>
                <w:color w:val="FF0000"/>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lastRenderedPageBreak/>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Limited Duties</w:t>
            </w:r>
            <w:r w:rsidR="00C36B17" w:rsidRPr="00C36B17">
              <w:rPr>
                <w:rFonts w:ascii="Tahoma" w:eastAsia="Times New Roman" w:hAnsi="Tahoma" w:cs="Tahoma"/>
                <w:b/>
                <w:bCs/>
                <w:color w:val="FFFFFF" w:themeColor="background1"/>
                <w:spacing w:val="-2"/>
                <w:kern w:val="24"/>
                <w:sz w:val="24"/>
                <w:lang w:eastAsia="en-GB"/>
              </w:rPr>
              <w:t xml:space="preserve"> </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Sit for reasonable periods(consider impact of driving) a1</w:t>
            </w:r>
          </w:p>
        </w:tc>
        <w:tc>
          <w:tcPr>
            <w:tcW w:w="1276" w:type="dxa"/>
          </w:tcPr>
          <w:p w:rsidR="00EA5185" w:rsidRPr="00C36B17" w:rsidRDefault="00A143C3"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A143C3"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A143C3"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A143C3"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A143C3"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A143C3"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A143C3"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Use(or learn to use IT)(a5)</w:t>
            </w:r>
          </w:p>
        </w:tc>
        <w:tc>
          <w:tcPr>
            <w:tcW w:w="1276" w:type="dxa"/>
          </w:tcPr>
          <w:p w:rsidR="00EA5185" w:rsidRPr="00C36B17" w:rsidRDefault="00A143C3"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A143C3"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A143C3" w:rsidP="00EA5185">
            <w:pPr>
              <w:rPr>
                <w:rFonts w:ascii="Tahoma" w:hAnsi="Tahoma" w:cs="Tahoma"/>
                <w:bCs/>
              </w:rPr>
            </w:pPr>
            <w:r>
              <w:rPr>
                <w:rFonts w:ascii="Tahoma" w:hAnsi="Tahoma" w:cs="Tahoma"/>
                <w:bCs/>
              </w:rPr>
              <w:t>N</w:t>
            </w: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A143C3"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Walk reasonable distances (b2)</w:t>
            </w:r>
          </w:p>
        </w:tc>
        <w:tc>
          <w:tcPr>
            <w:tcW w:w="1276" w:type="dxa"/>
          </w:tcPr>
          <w:p w:rsidR="00EA5185" w:rsidRPr="00C36B17" w:rsidRDefault="00A143C3" w:rsidP="00EA5185">
            <w:pPr>
              <w:rPr>
                <w:rFonts w:ascii="Tahoma" w:hAnsi="Tahoma" w:cs="Tahoma"/>
                <w:bCs/>
              </w:rPr>
            </w:pPr>
            <w:r>
              <w:rPr>
                <w:rFonts w:ascii="Tahoma" w:hAnsi="Tahoma" w:cs="Tahoma"/>
                <w:bCs/>
              </w:rPr>
              <w:t>N</w:t>
            </w: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A143C3"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Stand for reasonable time (b3)</w:t>
            </w:r>
          </w:p>
        </w:tc>
        <w:tc>
          <w:tcPr>
            <w:tcW w:w="1276" w:type="dxa"/>
          </w:tcPr>
          <w:p w:rsidR="00EA5185" w:rsidRPr="00C36B17" w:rsidRDefault="00A143C3" w:rsidP="00EA5185">
            <w:pPr>
              <w:rPr>
                <w:rFonts w:ascii="Tahoma" w:hAnsi="Tahoma" w:cs="Tahoma"/>
                <w:bCs/>
              </w:rPr>
            </w:pPr>
            <w:r>
              <w:rPr>
                <w:rFonts w:ascii="Tahoma" w:hAnsi="Tahoma" w:cs="Tahoma"/>
                <w:bCs/>
              </w:rPr>
              <w:t>N</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8B5B80"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A143C3" w:rsidP="00EA5185">
            <w:pPr>
              <w:rPr>
                <w:rFonts w:ascii="Tahoma" w:hAnsi="Tahoma" w:cs="Tahoma"/>
                <w:bCs/>
              </w:rPr>
            </w:pPr>
            <w:r>
              <w:rPr>
                <w:rFonts w:ascii="Tahoma" w:hAnsi="Tahoma" w:cs="Tahoma"/>
                <w:bCs/>
              </w:rPr>
              <w:t>Y</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proofErr w:type="spellStart"/>
            <w:r w:rsidR="00EA5185" w:rsidRPr="00C36B17">
              <w:rPr>
                <w:rFonts w:ascii="Tahoma" w:hAnsi="Tahoma" w:cs="Tahoma"/>
                <w:bCs/>
              </w:rPr>
              <w:t>Lates</w:t>
            </w:r>
            <w:proofErr w:type="spellEnd"/>
            <w:r w:rsidR="00EA5185" w:rsidRPr="00C36B17">
              <w:rPr>
                <w:rFonts w:ascii="Tahoma" w:hAnsi="Tahoma" w:cs="Tahoma"/>
                <w:bCs/>
              </w:rPr>
              <w:t xml:space="preserve"> (g2)</w:t>
            </w:r>
          </w:p>
        </w:tc>
        <w:tc>
          <w:tcPr>
            <w:tcW w:w="1366" w:type="dxa"/>
          </w:tcPr>
          <w:p w:rsidR="00EA5185" w:rsidRPr="00C36B17" w:rsidRDefault="004B2CD5"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A143C3" w:rsidP="00EA5185">
            <w:pPr>
              <w:rPr>
                <w:rFonts w:ascii="Tahoma" w:hAnsi="Tahoma" w:cs="Tahoma"/>
                <w:bCs/>
              </w:rPr>
            </w:pPr>
            <w:r>
              <w:rPr>
                <w:rFonts w:ascii="Tahoma" w:hAnsi="Tahoma" w:cs="Tahoma"/>
                <w:bCs/>
              </w:rPr>
              <w:t>Y</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A143C3" w:rsidP="00EA5185">
            <w:pPr>
              <w:rPr>
                <w:rFonts w:ascii="Tahoma" w:hAnsi="Tahoma" w:cs="Tahoma"/>
                <w:bCs/>
              </w:rPr>
            </w:pPr>
            <w:r>
              <w:rPr>
                <w:rFonts w:ascii="Tahoma" w:hAnsi="Tahoma" w:cs="Tahoma"/>
                <w:bCs/>
              </w:rPr>
              <w:t>N</w:t>
            </w: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3B4F54"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07" w:type="dxa"/>
          </w:tcPr>
          <w:p w:rsidR="00682B50" w:rsidRPr="00682B50" w:rsidRDefault="003B4F54"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567" w:type="dxa"/>
          </w:tcPr>
          <w:p w:rsidR="00682B50" w:rsidRPr="00682B50" w:rsidRDefault="00CA7BDC" w:rsidP="002543BF">
            <w:pPr>
              <w:jc w:val="center"/>
              <w:rPr>
                <w:rFonts w:ascii="Tahoma" w:eastAsia="Times New Roman" w:hAnsi="Tahoma" w:cs="Tahoma"/>
                <w:bCs/>
                <w:spacing w:val="-2"/>
                <w:kern w:val="24"/>
              </w:rPr>
            </w:pPr>
            <w:r>
              <w:rPr>
                <w:rFonts w:ascii="Tahoma" w:eastAsia="Times New Roman" w:hAnsi="Tahoma" w:cs="Tahoma"/>
                <w:bCs/>
                <w:spacing w:val="-2"/>
                <w:kern w:val="24"/>
              </w:rPr>
              <w:t xml:space="preserve">5 </w:t>
            </w:r>
          </w:p>
        </w:tc>
        <w:tc>
          <w:tcPr>
            <w:tcW w:w="1323" w:type="dxa"/>
          </w:tcPr>
          <w:p w:rsidR="00682B50" w:rsidRPr="00682B50" w:rsidRDefault="003B4F54"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395" w:type="dxa"/>
          </w:tcPr>
          <w:p w:rsidR="00682B50" w:rsidRPr="00682B50" w:rsidRDefault="003B4F54"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35" w:type="dxa"/>
          </w:tcPr>
          <w:p w:rsidR="00682B50" w:rsidRPr="00682B50" w:rsidRDefault="00E23388"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41" w:type="dxa"/>
          </w:tcPr>
          <w:p w:rsidR="00682B50" w:rsidRPr="00682B50" w:rsidRDefault="003B4F54"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400208" w:rsidRPr="00400208">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4D4020">
      <w:rPr>
        <w:b/>
      </w:rPr>
      <w:t xml:space="preserve">Early Intervention &amp; Prevention Problem Solving Co-ordinator </w:t>
    </w:r>
    <w:r w:rsidR="00EC0EDE">
      <w:t xml:space="preserve">last updated: </w:t>
    </w:r>
    <w:r w:rsidR="00EC0EDE" w:rsidRPr="005C0EE9">
      <w:rPr>
        <w:b/>
      </w:rPr>
      <w:t>[</w:t>
    </w:r>
    <w:r w:rsidR="00853768">
      <w:rPr>
        <w:b/>
      </w:rPr>
      <w:t>23.10</w:t>
    </w:r>
    <w:r w:rsidR="004D4020">
      <w:rPr>
        <w:b/>
      </w:rPr>
      <w:t>.19</w:t>
    </w:r>
    <w:r w:rsidR="00EC0EDE" w:rsidRPr="005C0EE9">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AB62419C"/>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1B4E9B"/>
    <w:multiLevelType w:val="hybridMultilevel"/>
    <w:tmpl w:val="AB7C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97AE0"/>
    <w:multiLevelType w:val="hybridMultilevel"/>
    <w:tmpl w:val="12A6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2D4AF3"/>
    <w:multiLevelType w:val="hybridMultilevel"/>
    <w:tmpl w:val="419A42B8"/>
    <w:lvl w:ilvl="0" w:tplc="123E1C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22"/>
  </w:num>
  <w:num w:numId="5">
    <w:abstractNumId w:val="32"/>
  </w:num>
  <w:num w:numId="6">
    <w:abstractNumId w:val="26"/>
  </w:num>
  <w:num w:numId="7">
    <w:abstractNumId w:val="21"/>
  </w:num>
  <w:num w:numId="8">
    <w:abstractNumId w:val="27"/>
  </w:num>
  <w:num w:numId="9">
    <w:abstractNumId w:val="0"/>
  </w:num>
  <w:num w:numId="10">
    <w:abstractNumId w:val="15"/>
  </w:num>
  <w:num w:numId="11">
    <w:abstractNumId w:val="11"/>
  </w:num>
  <w:num w:numId="12">
    <w:abstractNumId w:val="16"/>
  </w:num>
  <w:num w:numId="13">
    <w:abstractNumId w:val="31"/>
  </w:num>
  <w:num w:numId="14">
    <w:abstractNumId w:val="34"/>
  </w:num>
  <w:num w:numId="15">
    <w:abstractNumId w:val="7"/>
  </w:num>
  <w:num w:numId="16">
    <w:abstractNumId w:val="2"/>
  </w:num>
  <w:num w:numId="17">
    <w:abstractNumId w:val="33"/>
  </w:num>
  <w:num w:numId="18">
    <w:abstractNumId w:val="28"/>
  </w:num>
  <w:num w:numId="19">
    <w:abstractNumId w:val="25"/>
  </w:num>
  <w:num w:numId="20">
    <w:abstractNumId w:val="19"/>
  </w:num>
  <w:num w:numId="21">
    <w:abstractNumId w:val="5"/>
  </w:num>
  <w:num w:numId="22">
    <w:abstractNumId w:val="13"/>
  </w:num>
  <w:num w:numId="23">
    <w:abstractNumId w:val="14"/>
  </w:num>
  <w:num w:numId="24">
    <w:abstractNumId w:val="3"/>
  </w:num>
  <w:num w:numId="25">
    <w:abstractNumId w:val="17"/>
  </w:num>
  <w:num w:numId="26">
    <w:abstractNumId w:val="35"/>
  </w:num>
  <w:num w:numId="27">
    <w:abstractNumId w:val="4"/>
  </w:num>
  <w:num w:numId="28">
    <w:abstractNumId w:val="18"/>
  </w:num>
  <w:num w:numId="29">
    <w:abstractNumId w:val="1"/>
  </w:num>
  <w:num w:numId="30">
    <w:abstractNumId w:val="9"/>
  </w:num>
  <w:num w:numId="31">
    <w:abstractNumId w:val="24"/>
  </w:num>
  <w:num w:numId="32">
    <w:abstractNumId w:val="20"/>
  </w:num>
  <w:num w:numId="33">
    <w:abstractNumId w:val="8"/>
  </w:num>
  <w:num w:numId="34">
    <w:abstractNumId w:val="23"/>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43E0"/>
    <w:rsid w:val="000075D7"/>
    <w:rsid w:val="00020BD5"/>
    <w:rsid w:val="00022CD4"/>
    <w:rsid w:val="00023AFC"/>
    <w:rsid w:val="000324FA"/>
    <w:rsid w:val="00041141"/>
    <w:rsid w:val="00045E5E"/>
    <w:rsid w:val="00046A7B"/>
    <w:rsid w:val="0005020E"/>
    <w:rsid w:val="00056C11"/>
    <w:rsid w:val="0007227F"/>
    <w:rsid w:val="00085412"/>
    <w:rsid w:val="000952B6"/>
    <w:rsid w:val="000A2411"/>
    <w:rsid w:val="000A2775"/>
    <w:rsid w:val="000B284D"/>
    <w:rsid w:val="000B34F2"/>
    <w:rsid w:val="000B4889"/>
    <w:rsid w:val="000C2E9E"/>
    <w:rsid w:val="000D1170"/>
    <w:rsid w:val="000D2467"/>
    <w:rsid w:val="000D570C"/>
    <w:rsid w:val="0010658C"/>
    <w:rsid w:val="00114500"/>
    <w:rsid w:val="00117B69"/>
    <w:rsid w:val="001418F4"/>
    <w:rsid w:val="0017300D"/>
    <w:rsid w:val="00180768"/>
    <w:rsid w:val="0018208B"/>
    <w:rsid w:val="001A2D13"/>
    <w:rsid w:val="001A3552"/>
    <w:rsid w:val="001A728D"/>
    <w:rsid w:val="001B5604"/>
    <w:rsid w:val="001D35B7"/>
    <w:rsid w:val="001E10A3"/>
    <w:rsid w:val="001E1F99"/>
    <w:rsid w:val="001E3C0B"/>
    <w:rsid w:val="002162B1"/>
    <w:rsid w:val="002372A1"/>
    <w:rsid w:val="002477C5"/>
    <w:rsid w:val="002543BF"/>
    <w:rsid w:val="002552B7"/>
    <w:rsid w:val="0027681E"/>
    <w:rsid w:val="00280D65"/>
    <w:rsid w:val="00291244"/>
    <w:rsid w:val="00291951"/>
    <w:rsid w:val="002B01D5"/>
    <w:rsid w:val="002C4C8F"/>
    <w:rsid w:val="002C5F35"/>
    <w:rsid w:val="002D4A4C"/>
    <w:rsid w:val="002D59FD"/>
    <w:rsid w:val="002E4417"/>
    <w:rsid w:val="00302152"/>
    <w:rsid w:val="003076B4"/>
    <w:rsid w:val="003339D2"/>
    <w:rsid w:val="003538D6"/>
    <w:rsid w:val="00363E99"/>
    <w:rsid w:val="003742DB"/>
    <w:rsid w:val="00393B62"/>
    <w:rsid w:val="0039673A"/>
    <w:rsid w:val="003A04C0"/>
    <w:rsid w:val="003B4F54"/>
    <w:rsid w:val="003F712C"/>
    <w:rsid w:val="00400208"/>
    <w:rsid w:val="0042004F"/>
    <w:rsid w:val="0043489F"/>
    <w:rsid w:val="00452025"/>
    <w:rsid w:val="00454570"/>
    <w:rsid w:val="00460F4E"/>
    <w:rsid w:val="00472A76"/>
    <w:rsid w:val="00481839"/>
    <w:rsid w:val="004B2CD5"/>
    <w:rsid w:val="004C5ECE"/>
    <w:rsid w:val="004D1088"/>
    <w:rsid w:val="004D37E6"/>
    <w:rsid w:val="004D4020"/>
    <w:rsid w:val="004E0113"/>
    <w:rsid w:val="004E2CC7"/>
    <w:rsid w:val="004E58E7"/>
    <w:rsid w:val="004F24F8"/>
    <w:rsid w:val="004F5097"/>
    <w:rsid w:val="004F7D0F"/>
    <w:rsid w:val="005040D6"/>
    <w:rsid w:val="0050788A"/>
    <w:rsid w:val="005130BD"/>
    <w:rsid w:val="005132D6"/>
    <w:rsid w:val="005232DC"/>
    <w:rsid w:val="00546416"/>
    <w:rsid w:val="00570BAE"/>
    <w:rsid w:val="00586A0E"/>
    <w:rsid w:val="00593C1C"/>
    <w:rsid w:val="005A3514"/>
    <w:rsid w:val="005C0EE9"/>
    <w:rsid w:val="005C20BA"/>
    <w:rsid w:val="00603FC6"/>
    <w:rsid w:val="00604AE6"/>
    <w:rsid w:val="00634F27"/>
    <w:rsid w:val="00635F63"/>
    <w:rsid w:val="006466C1"/>
    <w:rsid w:val="006521C4"/>
    <w:rsid w:val="00662C47"/>
    <w:rsid w:val="00675EAC"/>
    <w:rsid w:val="00682B50"/>
    <w:rsid w:val="006834B4"/>
    <w:rsid w:val="0068363E"/>
    <w:rsid w:val="00684776"/>
    <w:rsid w:val="00685131"/>
    <w:rsid w:val="0068689F"/>
    <w:rsid w:val="006B20FC"/>
    <w:rsid w:val="006C2FAD"/>
    <w:rsid w:val="006D67A4"/>
    <w:rsid w:val="006E4287"/>
    <w:rsid w:val="006F014E"/>
    <w:rsid w:val="0070428F"/>
    <w:rsid w:val="00721B02"/>
    <w:rsid w:val="007271A5"/>
    <w:rsid w:val="0074519E"/>
    <w:rsid w:val="00762065"/>
    <w:rsid w:val="0076789E"/>
    <w:rsid w:val="00772828"/>
    <w:rsid w:val="00782A4E"/>
    <w:rsid w:val="0079126F"/>
    <w:rsid w:val="007971D0"/>
    <w:rsid w:val="007A1768"/>
    <w:rsid w:val="007B328D"/>
    <w:rsid w:val="007B3900"/>
    <w:rsid w:val="007B4392"/>
    <w:rsid w:val="007C4DFC"/>
    <w:rsid w:val="007C65D3"/>
    <w:rsid w:val="007D3D11"/>
    <w:rsid w:val="007D4F59"/>
    <w:rsid w:val="007F1F4B"/>
    <w:rsid w:val="00816DE9"/>
    <w:rsid w:val="00822EF3"/>
    <w:rsid w:val="008245DC"/>
    <w:rsid w:val="00830FB7"/>
    <w:rsid w:val="00834942"/>
    <w:rsid w:val="008420D8"/>
    <w:rsid w:val="0084356B"/>
    <w:rsid w:val="00844836"/>
    <w:rsid w:val="00853768"/>
    <w:rsid w:val="00863F7E"/>
    <w:rsid w:val="00870496"/>
    <w:rsid w:val="008742F6"/>
    <w:rsid w:val="00874786"/>
    <w:rsid w:val="0088299A"/>
    <w:rsid w:val="00884179"/>
    <w:rsid w:val="008842A7"/>
    <w:rsid w:val="0089177D"/>
    <w:rsid w:val="008B179A"/>
    <w:rsid w:val="008B5B80"/>
    <w:rsid w:val="008B701A"/>
    <w:rsid w:val="008F1B4D"/>
    <w:rsid w:val="00934A0E"/>
    <w:rsid w:val="00946227"/>
    <w:rsid w:val="00946B59"/>
    <w:rsid w:val="0097454B"/>
    <w:rsid w:val="00983DE0"/>
    <w:rsid w:val="00986264"/>
    <w:rsid w:val="00992CB1"/>
    <w:rsid w:val="00992D3D"/>
    <w:rsid w:val="009A6E91"/>
    <w:rsid w:val="009B061C"/>
    <w:rsid w:val="009B43C4"/>
    <w:rsid w:val="009D2E43"/>
    <w:rsid w:val="009D5C7A"/>
    <w:rsid w:val="009F6E4F"/>
    <w:rsid w:val="00A143C3"/>
    <w:rsid w:val="00A15D48"/>
    <w:rsid w:val="00A35ACC"/>
    <w:rsid w:val="00A45996"/>
    <w:rsid w:val="00A53C40"/>
    <w:rsid w:val="00A65C19"/>
    <w:rsid w:val="00A76C7A"/>
    <w:rsid w:val="00A80008"/>
    <w:rsid w:val="00A867D3"/>
    <w:rsid w:val="00A9228C"/>
    <w:rsid w:val="00AA1F87"/>
    <w:rsid w:val="00AA3B24"/>
    <w:rsid w:val="00AA3D78"/>
    <w:rsid w:val="00AC6480"/>
    <w:rsid w:val="00AC665D"/>
    <w:rsid w:val="00AE3E57"/>
    <w:rsid w:val="00AF108F"/>
    <w:rsid w:val="00AF37D6"/>
    <w:rsid w:val="00B01D15"/>
    <w:rsid w:val="00B1336A"/>
    <w:rsid w:val="00B13B71"/>
    <w:rsid w:val="00B267DC"/>
    <w:rsid w:val="00B30A61"/>
    <w:rsid w:val="00B44834"/>
    <w:rsid w:val="00B53953"/>
    <w:rsid w:val="00B55CF3"/>
    <w:rsid w:val="00B649C0"/>
    <w:rsid w:val="00B91157"/>
    <w:rsid w:val="00BA2276"/>
    <w:rsid w:val="00BA73CF"/>
    <w:rsid w:val="00BC1DC9"/>
    <w:rsid w:val="00BE1CE3"/>
    <w:rsid w:val="00BE551C"/>
    <w:rsid w:val="00C0360D"/>
    <w:rsid w:val="00C05B35"/>
    <w:rsid w:val="00C25DBF"/>
    <w:rsid w:val="00C36B17"/>
    <w:rsid w:val="00C371B9"/>
    <w:rsid w:val="00C41F9C"/>
    <w:rsid w:val="00C4411D"/>
    <w:rsid w:val="00C44821"/>
    <w:rsid w:val="00C45165"/>
    <w:rsid w:val="00C501B5"/>
    <w:rsid w:val="00C545B5"/>
    <w:rsid w:val="00C64279"/>
    <w:rsid w:val="00C7707A"/>
    <w:rsid w:val="00CA7BDC"/>
    <w:rsid w:val="00CB09CF"/>
    <w:rsid w:val="00CB17B5"/>
    <w:rsid w:val="00CC11AD"/>
    <w:rsid w:val="00CC2E8F"/>
    <w:rsid w:val="00CD7CA4"/>
    <w:rsid w:val="00CE1263"/>
    <w:rsid w:val="00CF2220"/>
    <w:rsid w:val="00D016AA"/>
    <w:rsid w:val="00D2162A"/>
    <w:rsid w:val="00D30A91"/>
    <w:rsid w:val="00D701A8"/>
    <w:rsid w:val="00D83B00"/>
    <w:rsid w:val="00D85B03"/>
    <w:rsid w:val="00D86487"/>
    <w:rsid w:val="00D95D5C"/>
    <w:rsid w:val="00DB747A"/>
    <w:rsid w:val="00DC3CE8"/>
    <w:rsid w:val="00DE5CAC"/>
    <w:rsid w:val="00DE6EBD"/>
    <w:rsid w:val="00DF60C6"/>
    <w:rsid w:val="00DF6ECB"/>
    <w:rsid w:val="00E038F4"/>
    <w:rsid w:val="00E06E7C"/>
    <w:rsid w:val="00E10852"/>
    <w:rsid w:val="00E12CFF"/>
    <w:rsid w:val="00E145F2"/>
    <w:rsid w:val="00E14C3C"/>
    <w:rsid w:val="00E23388"/>
    <w:rsid w:val="00E234DD"/>
    <w:rsid w:val="00E30A6D"/>
    <w:rsid w:val="00E33F36"/>
    <w:rsid w:val="00E44667"/>
    <w:rsid w:val="00E46440"/>
    <w:rsid w:val="00E47ADF"/>
    <w:rsid w:val="00E47AF3"/>
    <w:rsid w:val="00E52FA5"/>
    <w:rsid w:val="00E60A06"/>
    <w:rsid w:val="00E64E4F"/>
    <w:rsid w:val="00E74046"/>
    <w:rsid w:val="00E93FB6"/>
    <w:rsid w:val="00E96ED3"/>
    <w:rsid w:val="00E9701C"/>
    <w:rsid w:val="00E97211"/>
    <w:rsid w:val="00EA5185"/>
    <w:rsid w:val="00EA7289"/>
    <w:rsid w:val="00EB4C8D"/>
    <w:rsid w:val="00EC0EDE"/>
    <w:rsid w:val="00EC6A58"/>
    <w:rsid w:val="00ED2B2E"/>
    <w:rsid w:val="00ED6DC2"/>
    <w:rsid w:val="00EE14E7"/>
    <w:rsid w:val="00EF0F72"/>
    <w:rsid w:val="00EF2329"/>
    <w:rsid w:val="00EF63B0"/>
    <w:rsid w:val="00F15089"/>
    <w:rsid w:val="00F17CC7"/>
    <w:rsid w:val="00F20E39"/>
    <w:rsid w:val="00F22E4A"/>
    <w:rsid w:val="00F24076"/>
    <w:rsid w:val="00F27A64"/>
    <w:rsid w:val="00F30A89"/>
    <w:rsid w:val="00F32298"/>
    <w:rsid w:val="00F34EEE"/>
    <w:rsid w:val="00F370AA"/>
    <w:rsid w:val="00F4126B"/>
    <w:rsid w:val="00F44B95"/>
    <w:rsid w:val="00F450AC"/>
    <w:rsid w:val="00F47114"/>
    <w:rsid w:val="00F6613A"/>
    <w:rsid w:val="00F758D7"/>
    <w:rsid w:val="00F84790"/>
    <w:rsid w:val="00F97D23"/>
    <w:rsid w:val="00FB4ADF"/>
    <w:rsid w:val="00FC3996"/>
    <w:rsid w:val="00FC56B3"/>
    <w:rsid w:val="00FC6798"/>
    <w:rsid w:val="00FD3A6B"/>
    <w:rsid w:val="00FE40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rsid w:val="00B9115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5AE5-3CCC-4053-8A83-78A20892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Coates 2116831</dc:creator>
  <cp:keywords/>
  <dc:description/>
  <cp:lastModifiedBy>Kerry Edge</cp:lastModifiedBy>
  <cp:revision>2</cp:revision>
  <dcterms:created xsi:type="dcterms:W3CDTF">2021-07-13T08:53:00Z</dcterms:created>
  <dcterms:modified xsi:type="dcterms:W3CDTF">2021-07-13T08:53:00Z</dcterms:modified>
</cp:coreProperties>
</file>