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8AA" w:rsidRPr="008938AA" w:rsidRDefault="008938AA" w:rsidP="008938AA">
      <w:pPr>
        <w:autoSpaceDE w:val="0"/>
        <w:autoSpaceDN w:val="0"/>
        <w:adjustRightInd w:val="0"/>
        <w:spacing w:after="0" w:line="240" w:lineRule="auto"/>
        <w:rPr>
          <w:rFonts w:ascii="Tahoma" w:hAnsi="Tahoma" w:cs="Tahoma"/>
          <w:color w:val="000000"/>
          <w:sz w:val="24"/>
          <w:szCs w:val="24"/>
        </w:rPr>
      </w:pPr>
    </w:p>
    <w:p w:rsidR="008938AA" w:rsidRDefault="008938AA" w:rsidP="008938AA">
      <w:pPr>
        <w:ind w:left="720"/>
        <w:rPr>
          <w:rFonts w:ascii="Tahoma" w:hAnsi="Tahoma" w:cs="Tahoma"/>
          <w:b/>
          <w:color w:val="003671"/>
          <w:sz w:val="28"/>
        </w:rPr>
      </w:pPr>
      <w:r w:rsidRPr="008938AA">
        <w:rPr>
          <w:rFonts w:ascii="Tahoma" w:hAnsi="Tahoma" w:cs="Tahoma"/>
          <w:b/>
          <w:bCs/>
          <w:color w:val="000000"/>
          <w:sz w:val="28"/>
          <w:szCs w:val="28"/>
        </w:rPr>
        <w:t xml:space="preserve">HR Shared Service Staffordshire Police and Staffordshire </w:t>
      </w:r>
      <w:r>
        <w:rPr>
          <w:rFonts w:ascii="Tahoma" w:hAnsi="Tahoma" w:cs="Tahoma"/>
          <w:b/>
          <w:bCs/>
          <w:color w:val="000000"/>
          <w:sz w:val="28"/>
          <w:szCs w:val="28"/>
        </w:rPr>
        <w:t xml:space="preserve">                       </w:t>
      </w:r>
      <w:r w:rsidRPr="008938AA">
        <w:rPr>
          <w:rFonts w:ascii="Tahoma" w:hAnsi="Tahoma" w:cs="Tahoma"/>
          <w:b/>
          <w:bCs/>
          <w:color w:val="000000"/>
          <w:sz w:val="28"/>
          <w:szCs w:val="28"/>
        </w:rPr>
        <w:t>Fire and Rescue - Role Profile</w:t>
      </w:r>
    </w:p>
    <w:p w:rsidR="00D9059B" w:rsidRPr="00C41F9C" w:rsidRDefault="00D9059B" w:rsidP="004929F1">
      <w:pPr>
        <w:ind w:left="720"/>
        <w:rPr>
          <w:rFonts w:ascii="Tahoma" w:hAnsi="Tahoma" w:cs="Tahoma"/>
          <w:b/>
          <w:color w:val="003671"/>
          <w:sz w:val="32"/>
        </w:rPr>
      </w:pPr>
      <w:r w:rsidRPr="00D9059B">
        <w:rPr>
          <w:rFonts w:ascii="Tahoma" w:hAnsi="Tahoma" w:cs="Tahoma"/>
          <w:b/>
          <w:noProof/>
          <w:color w:val="003671"/>
          <w:sz w:val="32"/>
          <w:lang w:eastAsia="en-GB"/>
        </w:rPr>
        <w:drawing>
          <wp:inline distT="0" distB="0" distL="0" distR="0">
            <wp:extent cx="14747240" cy="203200"/>
            <wp:effectExtent l="0" t="0" r="0" b="6350"/>
            <wp:docPr id="4" name="Picture 4" descr="C:\Users\26564\AppData\Local\Microsoft\Windows\Temporary Internet Files\Content.Outlook\ORBKTDQ7\.ptmp896908\Corp Comms Shared Service assets\Graphic elements\Staffs Fire &amp; Police co-branding ELEMENT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564\AppData\Local\Microsoft\Windows\Temporary Internet Files\Content.Outlook\ORBKTDQ7\.ptmp896908\Corp Comms Shared Service assets\Graphic elements\Staffs Fire &amp; Police co-branding ELEMENTS-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19" t="4251" r="-21028" b="-34641"/>
                    <a:stretch/>
                  </pic:blipFill>
                  <pic:spPr bwMode="auto">
                    <a:xfrm>
                      <a:off x="0" y="0"/>
                      <a:ext cx="17472431" cy="2407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0156FC" w:rsidRPr="00CE0EA8" w:rsidTr="00D9059B">
        <w:trPr>
          <w:trHeight w:val="564"/>
        </w:trPr>
        <w:tc>
          <w:tcPr>
            <w:tcW w:w="9016" w:type="dxa"/>
            <w:gridSpan w:val="2"/>
            <w:vAlign w:val="center"/>
          </w:tcPr>
          <w:p w:rsidR="00986264" w:rsidRPr="00CE0EA8" w:rsidRDefault="00F71EBE" w:rsidP="0055529E">
            <w:pPr>
              <w:rPr>
                <w:rFonts w:ascii="Tahoma" w:hAnsi="Tahoma" w:cs="Tahoma"/>
                <w:b/>
                <w:sz w:val="32"/>
              </w:rPr>
            </w:pPr>
            <w:r>
              <w:rPr>
                <w:rFonts w:ascii="Tahoma" w:hAnsi="Tahoma" w:cs="Tahoma"/>
                <w:b/>
                <w:sz w:val="32"/>
              </w:rPr>
              <w:t>People Officer</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Grade/Rank:</w:t>
            </w:r>
          </w:p>
        </w:tc>
        <w:tc>
          <w:tcPr>
            <w:tcW w:w="6753" w:type="dxa"/>
            <w:vAlign w:val="center"/>
          </w:tcPr>
          <w:p w:rsidR="00DC3CE8" w:rsidRPr="00CE0EA8" w:rsidRDefault="00F71EBE" w:rsidP="00DC3CE8">
            <w:pPr>
              <w:rPr>
                <w:rFonts w:ascii="Tahoma" w:hAnsi="Tahoma" w:cs="Tahoma"/>
              </w:rPr>
            </w:pPr>
            <w:r>
              <w:rPr>
                <w:rFonts w:ascii="Tahoma" w:hAnsi="Tahoma" w:cs="Tahoma"/>
              </w:rPr>
              <w:t>G</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Directorate:</w:t>
            </w:r>
          </w:p>
        </w:tc>
        <w:tc>
          <w:tcPr>
            <w:tcW w:w="6753" w:type="dxa"/>
            <w:vAlign w:val="center"/>
          </w:tcPr>
          <w:p w:rsidR="00DC3CE8" w:rsidRPr="00CE0EA8" w:rsidRDefault="00F71EBE" w:rsidP="00DC3CE8">
            <w:pPr>
              <w:rPr>
                <w:rFonts w:ascii="Tahoma" w:hAnsi="Tahoma" w:cs="Tahoma"/>
              </w:rPr>
            </w:pPr>
            <w:r>
              <w:rPr>
                <w:rFonts w:ascii="Tahoma" w:hAnsi="Tahoma" w:cs="Tahoma"/>
              </w:rPr>
              <w:t>Enabling Services</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Reports to:</w:t>
            </w:r>
          </w:p>
        </w:tc>
        <w:tc>
          <w:tcPr>
            <w:tcW w:w="6753" w:type="dxa"/>
            <w:vAlign w:val="center"/>
          </w:tcPr>
          <w:p w:rsidR="00DC3CE8" w:rsidRPr="00CE0EA8" w:rsidRDefault="00F71EBE" w:rsidP="009974B8">
            <w:pPr>
              <w:rPr>
                <w:rFonts w:ascii="Tahoma" w:hAnsi="Tahoma" w:cs="Tahoma"/>
              </w:rPr>
            </w:pPr>
            <w:r>
              <w:rPr>
                <w:rFonts w:ascii="Tahoma" w:hAnsi="Tahoma" w:cs="Tahoma"/>
              </w:rPr>
              <w:t>People Partner</w:t>
            </w:r>
          </w:p>
        </w:tc>
      </w:tr>
      <w:tr w:rsidR="00FF2B9F"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FF2B9F" w:rsidRPr="00CE0EA8" w:rsidRDefault="00FF2B9F" w:rsidP="00FF2B9F">
            <w:pPr>
              <w:rPr>
                <w:rFonts w:ascii="Tahoma" w:hAnsi="Tahoma" w:cs="Tahoma"/>
                <w:b/>
                <w:sz w:val="24"/>
                <w:szCs w:val="24"/>
              </w:rPr>
            </w:pPr>
            <w:r w:rsidRPr="00CE0EA8">
              <w:rPr>
                <w:rFonts w:ascii="Tahoma" w:hAnsi="Tahoma" w:cs="Tahoma"/>
                <w:b/>
                <w:sz w:val="24"/>
                <w:szCs w:val="24"/>
              </w:rPr>
              <w:t>Direct Reports:</w:t>
            </w:r>
          </w:p>
        </w:tc>
        <w:tc>
          <w:tcPr>
            <w:tcW w:w="6753" w:type="dxa"/>
            <w:vAlign w:val="center"/>
          </w:tcPr>
          <w:p w:rsidR="00FF2B9F" w:rsidRPr="00C36B17" w:rsidRDefault="00FF2B9F" w:rsidP="00FF2B9F">
            <w:pPr>
              <w:rPr>
                <w:rFonts w:ascii="Tahoma" w:hAnsi="Tahoma" w:cs="Tahoma"/>
                <w:color w:val="1F3864" w:themeColor="accent5" w:themeShade="80"/>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E0EA8">
        <w:tc>
          <w:tcPr>
            <w:tcW w:w="9016" w:type="dxa"/>
            <w:shd w:val="clear" w:color="auto" w:fill="1F4E79" w:themeFill="accent1" w:themeFillShade="80"/>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2F0129" w:rsidRDefault="002F0129" w:rsidP="002F0129">
            <w:pPr>
              <w:rPr>
                <w:rFonts w:ascii="Tahoma" w:eastAsia="Times New Roman" w:hAnsi="Tahoma" w:cs="Tahoma"/>
                <w:spacing w:val="-2"/>
                <w:kern w:val="24"/>
              </w:rPr>
            </w:pPr>
          </w:p>
          <w:p w:rsidR="00F71EBE" w:rsidRPr="00F71EBE" w:rsidRDefault="00F71EBE" w:rsidP="00F71EBE">
            <w:pPr>
              <w:autoSpaceDE w:val="0"/>
              <w:autoSpaceDN w:val="0"/>
              <w:adjustRightInd w:val="0"/>
              <w:rPr>
                <w:rFonts w:ascii="Tahoma" w:hAnsi="Tahoma" w:cs="Tahom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800"/>
            </w:tblGrid>
            <w:tr w:rsidR="00F71EBE" w:rsidRPr="00F71EBE">
              <w:trPr>
                <w:trHeight w:val="3675"/>
              </w:trPr>
              <w:tc>
                <w:tcPr>
                  <w:tcW w:w="0" w:type="auto"/>
                </w:tcPr>
                <w:p w:rsidR="00F71EBE" w:rsidRDefault="00F71EBE" w:rsidP="00F71EBE">
                  <w:pPr>
                    <w:autoSpaceDE w:val="0"/>
                    <w:autoSpaceDN w:val="0"/>
                    <w:adjustRightInd w:val="0"/>
                    <w:spacing w:after="0" w:line="240" w:lineRule="auto"/>
                    <w:rPr>
                      <w:rFonts w:ascii="Tahoma" w:hAnsi="Tahoma" w:cs="Tahoma"/>
                      <w:color w:val="000000"/>
                    </w:rPr>
                  </w:pPr>
                  <w:r w:rsidRPr="00F71EBE">
                    <w:rPr>
                      <w:rFonts w:ascii="Tahoma" w:hAnsi="Tahoma" w:cs="Tahoma"/>
                      <w:color w:val="000000"/>
                    </w:rPr>
                    <w:t xml:space="preserve">Our ambition to make Staffordshire Police a great place to work is rooted in our modern policing strategy. We know that to deliver on this priority and to build on the hard work that has led to success so far, the people of Staffordshire Police are critical to challenging, modernising and adapting the way we do things. </w:t>
                  </w:r>
                </w:p>
                <w:p w:rsidR="00C068B7" w:rsidRPr="00F71EBE" w:rsidRDefault="00C068B7" w:rsidP="00F71EBE">
                  <w:pPr>
                    <w:autoSpaceDE w:val="0"/>
                    <w:autoSpaceDN w:val="0"/>
                    <w:adjustRightInd w:val="0"/>
                    <w:spacing w:after="0" w:line="240" w:lineRule="auto"/>
                    <w:rPr>
                      <w:rFonts w:ascii="Tahoma" w:hAnsi="Tahoma" w:cs="Tahoma"/>
                      <w:color w:val="000000"/>
                    </w:rPr>
                  </w:pPr>
                </w:p>
                <w:p w:rsidR="00F71EBE" w:rsidRDefault="00F71EBE" w:rsidP="00F71EBE">
                  <w:pPr>
                    <w:autoSpaceDE w:val="0"/>
                    <w:autoSpaceDN w:val="0"/>
                    <w:adjustRightInd w:val="0"/>
                    <w:spacing w:after="0" w:line="240" w:lineRule="auto"/>
                    <w:rPr>
                      <w:rFonts w:ascii="Tahoma" w:hAnsi="Tahoma" w:cs="Tahoma"/>
                      <w:color w:val="000000"/>
                    </w:rPr>
                  </w:pPr>
                  <w:r w:rsidRPr="00F71EBE">
                    <w:rPr>
                      <w:rFonts w:ascii="Tahoma" w:hAnsi="Tahoma" w:cs="Tahoma"/>
                      <w:color w:val="000000"/>
                    </w:rPr>
                    <w:t xml:space="preserve">Our role in the People &amp; Organisational Development Team is to support, develop and nurture our people so that we can all achieve our full potential. By providing colleagues with the right skills and knowledge we are enabling the business to meet the daily demands we face whilst supporting the delivery of our corporate plans and a safer Staffordshire. </w:t>
                  </w:r>
                </w:p>
                <w:p w:rsidR="00C068B7" w:rsidRPr="00F71EBE" w:rsidRDefault="00C068B7" w:rsidP="00F71EBE">
                  <w:pPr>
                    <w:autoSpaceDE w:val="0"/>
                    <w:autoSpaceDN w:val="0"/>
                    <w:adjustRightInd w:val="0"/>
                    <w:spacing w:after="0" w:line="240" w:lineRule="auto"/>
                    <w:rPr>
                      <w:rFonts w:ascii="Tahoma" w:hAnsi="Tahoma" w:cs="Tahoma"/>
                      <w:color w:val="000000"/>
                    </w:rPr>
                  </w:pPr>
                </w:p>
                <w:p w:rsidR="00F71EBE" w:rsidRDefault="00F71EBE" w:rsidP="00F71EBE">
                  <w:pPr>
                    <w:autoSpaceDE w:val="0"/>
                    <w:autoSpaceDN w:val="0"/>
                    <w:adjustRightInd w:val="0"/>
                    <w:spacing w:after="0" w:line="240" w:lineRule="auto"/>
                    <w:rPr>
                      <w:rFonts w:ascii="Tahoma" w:hAnsi="Tahoma" w:cs="Tahoma"/>
                      <w:color w:val="000000"/>
                    </w:rPr>
                  </w:pPr>
                  <w:r w:rsidRPr="00F71EBE">
                    <w:rPr>
                      <w:rFonts w:ascii="Tahoma" w:hAnsi="Tahoma" w:cs="Tahoma"/>
                      <w:color w:val="000000"/>
                    </w:rPr>
                    <w:t xml:space="preserve">Modern policing is about building authenticity, responsibility, and trust within every part of the Force. As a member of the team, you have a key role in building our approach to Trust Driven Policing, reinforcing a culture of transparency, accountability, valuing people, and trusting them to deliver. </w:t>
                  </w:r>
                </w:p>
                <w:p w:rsidR="00C068B7" w:rsidRPr="00F71EBE" w:rsidRDefault="00C068B7" w:rsidP="00F71EBE">
                  <w:pPr>
                    <w:autoSpaceDE w:val="0"/>
                    <w:autoSpaceDN w:val="0"/>
                    <w:adjustRightInd w:val="0"/>
                    <w:spacing w:after="0" w:line="240" w:lineRule="auto"/>
                    <w:rPr>
                      <w:rFonts w:ascii="Tahoma" w:hAnsi="Tahoma" w:cs="Tahoma"/>
                      <w:color w:val="000000"/>
                    </w:rPr>
                  </w:pPr>
                </w:p>
                <w:p w:rsidR="00F71EBE" w:rsidRDefault="00F71EBE" w:rsidP="00F71EBE">
                  <w:pPr>
                    <w:autoSpaceDE w:val="0"/>
                    <w:autoSpaceDN w:val="0"/>
                    <w:adjustRightInd w:val="0"/>
                    <w:spacing w:after="0" w:line="240" w:lineRule="auto"/>
                    <w:rPr>
                      <w:rFonts w:ascii="Tahoma" w:hAnsi="Tahoma" w:cs="Tahoma"/>
                      <w:color w:val="000000"/>
                    </w:rPr>
                  </w:pPr>
                  <w:r w:rsidRPr="00F71EBE">
                    <w:rPr>
                      <w:rFonts w:ascii="Tahoma" w:hAnsi="Tahoma" w:cs="Tahoma"/>
                      <w:color w:val="000000"/>
                    </w:rPr>
                    <w:t xml:space="preserve">As a People Officer you will join our People &amp; Organisational Development Team, collaborating with colleagues to influence, lead and embed the Modern Policing Strategy. Working with our leaders, you will identify and translate key Force priorities into delivery plans that align with the experience we want to create for our people. </w:t>
                  </w:r>
                </w:p>
                <w:p w:rsidR="00C068B7" w:rsidRPr="00F71EBE" w:rsidRDefault="00C068B7" w:rsidP="00F71EBE">
                  <w:pPr>
                    <w:autoSpaceDE w:val="0"/>
                    <w:autoSpaceDN w:val="0"/>
                    <w:adjustRightInd w:val="0"/>
                    <w:spacing w:after="0" w:line="240" w:lineRule="auto"/>
                    <w:rPr>
                      <w:rFonts w:ascii="Tahoma" w:hAnsi="Tahoma" w:cs="Tahoma"/>
                      <w:color w:val="000000"/>
                    </w:rPr>
                  </w:pPr>
                </w:p>
                <w:p w:rsidR="00F71EBE" w:rsidRDefault="00F71EBE" w:rsidP="00F71EBE">
                  <w:pPr>
                    <w:autoSpaceDE w:val="0"/>
                    <w:autoSpaceDN w:val="0"/>
                    <w:adjustRightInd w:val="0"/>
                    <w:spacing w:after="0" w:line="240" w:lineRule="auto"/>
                    <w:rPr>
                      <w:rFonts w:ascii="Tahoma" w:hAnsi="Tahoma" w:cs="Tahoma"/>
                      <w:color w:val="000000"/>
                    </w:rPr>
                  </w:pPr>
                  <w:r w:rsidRPr="00F71EBE">
                    <w:rPr>
                      <w:rFonts w:ascii="Tahoma" w:hAnsi="Tahoma" w:cs="Tahoma"/>
                      <w:color w:val="000000"/>
                    </w:rPr>
                    <w:t xml:space="preserve">Our People &amp; Organisational Development Team provides first-line HR advice across our organisations. You will work closely with the People Partners, HR Support and Recruitment Teams, Occupational Health and other key stakeholders across our organisations to provide pragmatic, impartial and consistent HR advice in line with policies, procedures and legal requirements. </w:t>
                  </w:r>
                </w:p>
                <w:p w:rsidR="00C068B7" w:rsidRPr="00F71EBE" w:rsidRDefault="00C068B7" w:rsidP="00F71EBE">
                  <w:pPr>
                    <w:autoSpaceDE w:val="0"/>
                    <w:autoSpaceDN w:val="0"/>
                    <w:adjustRightInd w:val="0"/>
                    <w:spacing w:after="0" w:line="240" w:lineRule="auto"/>
                    <w:rPr>
                      <w:rFonts w:ascii="Tahoma" w:hAnsi="Tahoma" w:cs="Tahoma"/>
                      <w:color w:val="000000"/>
                    </w:rPr>
                  </w:pPr>
                </w:p>
                <w:p w:rsidR="00F71EBE" w:rsidRPr="00F71EBE" w:rsidRDefault="00F71EBE" w:rsidP="00F71EBE">
                  <w:pPr>
                    <w:autoSpaceDE w:val="0"/>
                    <w:autoSpaceDN w:val="0"/>
                    <w:adjustRightInd w:val="0"/>
                    <w:spacing w:after="0" w:line="240" w:lineRule="auto"/>
                    <w:rPr>
                      <w:rFonts w:ascii="Tahoma" w:hAnsi="Tahoma" w:cs="Tahoma"/>
                      <w:color w:val="000000"/>
                    </w:rPr>
                  </w:pPr>
                  <w:r w:rsidRPr="00F71EBE">
                    <w:rPr>
                      <w:rFonts w:ascii="Tahoma" w:hAnsi="Tahoma" w:cs="Tahoma"/>
                      <w:color w:val="000000"/>
                    </w:rPr>
                    <w:t xml:space="preserve">Building trusted relationships with stakeholders and managers you will contribute to the delivery of a modern and efficient HR service. </w:t>
                  </w:r>
                </w:p>
              </w:tc>
            </w:tr>
          </w:tbl>
          <w:p w:rsidR="007D5D07" w:rsidRPr="00C36B17" w:rsidRDefault="007D5D07" w:rsidP="00FF2B9F">
            <w:pPr>
              <w:pStyle w:val="NoSpacing"/>
              <w:ind w:left="33"/>
              <w:rPr>
                <w:rFonts w:ascii="Tahoma" w:eastAsia="Times New Roman" w:hAnsi="Tahoma" w:cs="Tahoma"/>
                <w:color w:val="000000" w:themeColor="text1"/>
                <w:spacing w:val="-2"/>
                <w:kern w:val="24"/>
              </w:rPr>
            </w:pPr>
          </w:p>
        </w:tc>
      </w:tr>
    </w:tbl>
    <w:p w:rsidR="0068689F" w:rsidRPr="008E7A8B" w:rsidRDefault="0068689F">
      <w:pPr>
        <w:rPr>
          <w:rFonts w:ascii="Tahoma" w:hAnsi="Tahoma" w:cs="Tahoma"/>
          <w:sz w:val="24"/>
        </w:rPr>
      </w:pPr>
    </w:p>
    <w:tbl>
      <w:tblPr>
        <w:tblStyle w:val="TableGrid"/>
        <w:tblW w:w="0" w:type="auto"/>
        <w:tblLook w:val="04A0" w:firstRow="1" w:lastRow="0" w:firstColumn="1" w:lastColumn="0" w:noHBand="0" w:noVBand="1"/>
      </w:tblPr>
      <w:tblGrid>
        <w:gridCol w:w="9016"/>
      </w:tblGrid>
      <w:tr w:rsidR="00CE0EA8" w:rsidRPr="008E7A8B" w:rsidTr="00CE0EA8">
        <w:tc>
          <w:tcPr>
            <w:tcW w:w="9016" w:type="dxa"/>
            <w:shd w:val="clear" w:color="auto" w:fill="1F4E79" w:themeFill="accent1" w:themeFillShade="80"/>
          </w:tcPr>
          <w:p w:rsidR="00CE0EA8" w:rsidRPr="008E7A8B" w:rsidRDefault="00CE0EA8">
            <w:pPr>
              <w:rPr>
                <w:rFonts w:ascii="Tahoma" w:hAnsi="Tahoma" w:cs="Tahoma"/>
                <w:b/>
                <w:sz w:val="24"/>
              </w:rPr>
            </w:pPr>
            <w:r w:rsidRPr="008E7A8B">
              <w:rPr>
                <w:rFonts w:ascii="Tahoma" w:hAnsi="Tahoma" w:cs="Tahoma"/>
                <w:b/>
                <w:color w:val="FFFFFF" w:themeColor="background1"/>
                <w:sz w:val="24"/>
              </w:rPr>
              <w:lastRenderedPageBreak/>
              <w:t>Key Tasks and Responsibilities</w:t>
            </w:r>
          </w:p>
        </w:tc>
      </w:tr>
      <w:tr w:rsidR="00FF2B9F" w:rsidTr="00CE0EA8">
        <w:tc>
          <w:tcPr>
            <w:tcW w:w="9016" w:type="dxa"/>
          </w:tcPr>
          <w:p w:rsidR="00F71EBE" w:rsidRDefault="00F71EBE" w:rsidP="00F71EBE">
            <w:pPr>
              <w:pStyle w:val="Default"/>
              <w:rPr>
                <w:b/>
                <w:bCs/>
                <w:sz w:val="22"/>
                <w:szCs w:val="22"/>
              </w:rPr>
            </w:pPr>
            <w:r>
              <w:rPr>
                <w:b/>
                <w:bCs/>
                <w:sz w:val="22"/>
                <w:szCs w:val="22"/>
              </w:rPr>
              <w:t>What you’ll be leading on</w:t>
            </w:r>
          </w:p>
          <w:p w:rsidR="00F71EBE" w:rsidRDefault="00F71EBE" w:rsidP="00F71EBE">
            <w:pPr>
              <w:pStyle w:val="Default"/>
              <w:rPr>
                <w:sz w:val="22"/>
                <w:szCs w:val="22"/>
              </w:rPr>
            </w:pPr>
            <w:r>
              <w:rPr>
                <w:b/>
                <w:bCs/>
                <w:sz w:val="22"/>
                <w:szCs w:val="22"/>
              </w:rPr>
              <w:t xml:space="preserve"> </w:t>
            </w:r>
          </w:p>
          <w:p w:rsidR="00534E64" w:rsidRDefault="00F71EBE" w:rsidP="00F71EBE">
            <w:pPr>
              <w:pStyle w:val="Default"/>
              <w:numPr>
                <w:ilvl w:val="0"/>
                <w:numId w:val="42"/>
              </w:numPr>
              <w:jc w:val="both"/>
              <w:rPr>
                <w:sz w:val="22"/>
                <w:szCs w:val="22"/>
              </w:rPr>
            </w:pPr>
            <w:r>
              <w:rPr>
                <w:sz w:val="22"/>
                <w:szCs w:val="22"/>
              </w:rPr>
              <w:t xml:space="preserve">Effective and proactive management of ER cases including disciplinary, grievances, investigations, appeals, and capability processes. In </w:t>
            </w:r>
            <w:proofErr w:type="gramStart"/>
            <w:r>
              <w:rPr>
                <w:sz w:val="22"/>
                <w:szCs w:val="22"/>
              </w:rPr>
              <w:t>addition</w:t>
            </w:r>
            <w:proofErr w:type="gramEnd"/>
            <w:r>
              <w:rPr>
                <w:sz w:val="22"/>
                <w:szCs w:val="22"/>
              </w:rPr>
              <w:t xml:space="preserve"> supporting ER activity including restructuring, engagement and policy development. </w:t>
            </w:r>
          </w:p>
          <w:p w:rsidR="00534E64" w:rsidRDefault="00F71EBE" w:rsidP="00F71EBE">
            <w:pPr>
              <w:pStyle w:val="Default"/>
              <w:numPr>
                <w:ilvl w:val="0"/>
                <w:numId w:val="42"/>
              </w:numPr>
              <w:jc w:val="both"/>
              <w:rPr>
                <w:sz w:val="22"/>
                <w:szCs w:val="22"/>
              </w:rPr>
            </w:pPr>
            <w:r w:rsidRPr="00534E64">
              <w:rPr>
                <w:sz w:val="22"/>
                <w:szCs w:val="22"/>
              </w:rPr>
              <w:t xml:space="preserve">Proactively represent People &amp; OD within leadership teams, acting as a role model and ambassador for the Force values and behaviours. </w:t>
            </w:r>
          </w:p>
          <w:p w:rsidR="00534E64" w:rsidRDefault="00F71EBE" w:rsidP="00F71EBE">
            <w:pPr>
              <w:pStyle w:val="Default"/>
              <w:numPr>
                <w:ilvl w:val="0"/>
                <w:numId w:val="42"/>
              </w:numPr>
              <w:jc w:val="both"/>
              <w:rPr>
                <w:sz w:val="22"/>
                <w:szCs w:val="22"/>
              </w:rPr>
            </w:pPr>
            <w:r w:rsidRPr="00534E64">
              <w:rPr>
                <w:sz w:val="22"/>
                <w:szCs w:val="22"/>
              </w:rPr>
              <w:t xml:space="preserve">Coach and develop our leaders on business-wide HR initiatives, including managing and developing talent, cultural change and employee engagement. </w:t>
            </w:r>
          </w:p>
          <w:p w:rsidR="00534E64" w:rsidRDefault="00F71EBE" w:rsidP="00F71EBE">
            <w:pPr>
              <w:pStyle w:val="Default"/>
              <w:numPr>
                <w:ilvl w:val="0"/>
                <w:numId w:val="42"/>
              </w:numPr>
              <w:jc w:val="both"/>
              <w:rPr>
                <w:sz w:val="22"/>
                <w:szCs w:val="22"/>
              </w:rPr>
            </w:pPr>
            <w:r w:rsidRPr="00534E64">
              <w:rPr>
                <w:sz w:val="22"/>
                <w:szCs w:val="22"/>
              </w:rPr>
              <w:t xml:space="preserve">Partner and coach managers to support the delivery of the people initiatives and encourage a culture of line manager responsibility and accountability for front line human resources. </w:t>
            </w:r>
          </w:p>
          <w:p w:rsidR="00534E64" w:rsidRDefault="00F71EBE" w:rsidP="00F71EBE">
            <w:pPr>
              <w:pStyle w:val="Default"/>
              <w:numPr>
                <w:ilvl w:val="0"/>
                <w:numId w:val="42"/>
              </w:numPr>
              <w:jc w:val="both"/>
              <w:rPr>
                <w:sz w:val="22"/>
                <w:szCs w:val="22"/>
              </w:rPr>
            </w:pPr>
            <w:r w:rsidRPr="00534E64">
              <w:rPr>
                <w:sz w:val="22"/>
                <w:szCs w:val="22"/>
              </w:rPr>
              <w:t xml:space="preserve">Work the People Partners to design and deliver a variety of initiatives such as staff surveys, engagement, wellbeing, HR process and procedure. </w:t>
            </w:r>
          </w:p>
          <w:p w:rsidR="00F71EBE" w:rsidRPr="00534E64" w:rsidRDefault="00F71EBE" w:rsidP="00F71EBE">
            <w:pPr>
              <w:pStyle w:val="Default"/>
              <w:numPr>
                <w:ilvl w:val="0"/>
                <w:numId w:val="42"/>
              </w:numPr>
              <w:jc w:val="both"/>
              <w:rPr>
                <w:sz w:val="22"/>
                <w:szCs w:val="22"/>
              </w:rPr>
            </w:pPr>
            <w:r w:rsidRPr="00534E64">
              <w:rPr>
                <w:sz w:val="22"/>
                <w:szCs w:val="22"/>
              </w:rPr>
              <w:t xml:space="preserve">Ensure a great recruitment and on boarding experience by project managing recruitment campaigns working with, Line Managers, the Recruitment Team and Applicants throughout the journey, right up to day one in their new position and beyond. </w:t>
            </w:r>
            <w:r w:rsidR="00534E64">
              <w:rPr>
                <w:sz w:val="22"/>
                <w:szCs w:val="22"/>
              </w:rPr>
              <w:t>(Currently under review)</w:t>
            </w:r>
          </w:p>
          <w:p w:rsidR="00F71EBE" w:rsidRDefault="00F71EBE" w:rsidP="00F71EBE">
            <w:pPr>
              <w:pStyle w:val="Default"/>
              <w:jc w:val="both"/>
              <w:rPr>
                <w:sz w:val="22"/>
                <w:szCs w:val="22"/>
              </w:rPr>
            </w:pPr>
          </w:p>
          <w:p w:rsidR="00F71EBE" w:rsidRDefault="00F71EBE" w:rsidP="00F71EBE">
            <w:pPr>
              <w:pStyle w:val="Default"/>
              <w:jc w:val="both"/>
              <w:rPr>
                <w:sz w:val="22"/>
                <w:szCs w:val="22"/>
              </w:rPr>
            </w:pPr>
            <w:r>
              <w:rPr>
                <w:b/>
                <w:bCs/>
                <w:sz w:val="22"/>
                <w:szCs w:val="22"/>
              </w:rPr>
              <w:t xml:space="preserve">Outcomes for the role: </w:t>
            </w:r>
          </w:p>
          <w:p w:rsidR="00534E64" w:rsidRPr="00534E64" w:rsidRDefault="00F71EBE" w:rsidP="00F71EBE">
            <w:pPr>
              <w:pStyle w:val="Default"/>
              <w:numPr>
                <w:ilvl w:val="0"/>
                <w:numId w:val="44"/>
              </w:numPr>
              <w:jc w:val="both"/>
              <w:rPr>
                <w:sz w:val="22"/>
                <w:szCs w:val="22"/>
              </w:rPr>
            </w:pPr>
            <w:r w:rsidRPr="00534E64">
              <w:rPr>
                <w:sz w:val="22"/>
                <w:szCs w:val="22"/>
              </w:rPr>
              <w:t xml:space="preserve">Work with the wider team to deliver the right people products/initiatives. </w:t>
            </w:r>
          </w:p>
          <w:p w:rsidR="00534E64" w:rsidRPr="00534E64" w:rsidRDefault="00F71EBE" w:rsidP="00F71EBE">
            <w:pPr>
              <w:pStyle w:val="Default"/>
              <w:numPr>
                <w:ilvl w:val="0"/>
                <w:numId w:val="44"/>
              </w:numPr>
              <w:jc w:val="both"/>
              <w:rPr>
                <w:sz w:val="22"/>
                <w:szCs w:val="22"/>
              </w:rPr>
            </w:pPr>
            <w:r w:rsidRPr="00534E64">
              <w:rPr>
                <w:sz w:val="22"/>
                <w:szCs w:val="22"/>
              </w:rPr>
              <w:t xml:space="preserve">Facilitate discussions around change and transformation. </w:t>
            </w:r>
          </w:p>
          <w:p w:rsidR="00534E64" w:rsidRPr="00534E64" w:rsidRDefault="00F71EBE" w:rsidP="00F71EBE">
            <w:pPr>
              <w:pStyle w:val="Default"/>
              <w:numPr>
                <w:ilvl w:val="0"/>
                <w:numId w:val="44"/>
              </w:numPr>
              <w:jc w:val="both"/>
              <w:rPr>
                <w:sz w:val="22"/>
                <w:szCs w:val="22"/>
              </w:rPr>
            </w:pPr>
            <w:r w:rsidRPr="00534E64">
              <w:rPr>
                <w:sz w:val="22"/>
                <w:szCs w:val="22"/>
              </w:rPr>
              <w:t xml:space="preserve">Deliver products that encourage our people to take ownership of their own performance, careers and learning, but providing them with a range of different options, resources and experiences. </w:t>
            </w:r>
          </w:p>
          <w:p w:rsidR="00534E64" w:rsidRPr="00534E64" w:rsidRDefault="00F71EBE" w:rsidP="00F71EBE">
            <w:pPr>
              <w:pStyle w:val="Default"/>
              <w:numPr>
                <w:ilvl w:val="0"/>
                <w:numId w:val="44"/>
              </w:numPr>
              <w:jc w:val="both"/>
              <w:rPr>
                <w:sz w:val="22"/>
                <w:szCs w:val="22"/>
              </w:rPr>
            </w:pPr>
            <w:r w:rsidRPr="00534E64">
              <w:rPr>
                <w:sz w:val="22"/>
                <w:szCs w:val="22"/>
              </w:rPr>
              <w:t xml:space="preserve">Work with leaders to identify and develop their people skills, designing and delivering training inputs for key development areas such as absence management. </w:t>
            </w:r>
          </w:p>
          <w:p w:rsidR="00534E64" w:rsidRPr="00534E64" w:rsidRDefault="00F71EBE" w:rsidP="00F71EBE">
            <w:pPr>
              <w:pStyle w:val="Default"/>
              <w:numPr>
                <w:ilvl w:val="0"/>
                <w:numId w:val="44"/>
              </w:numPr>
              <w:jc w:val="both"/>
              <w:rPr>
                <w:sz w:val="22"/>
                <w:szCs w:val="22"/>
              </w:rPr>
            </w:pPr>
            <w:r w:rsidRPr="00534E64">
              <w:rPr>
                <w:sz w:val="22"/>
                <w:szCs w:val="22"/>
              </w:rPr>
              <w:t xml:space="preserve">Facilitate the employee life cycle and key people practices for the department such as induction, workforce planning, reward and recognition, career progression, engagement survey action planning. </w:t>
            </w:r>
          </w:p>
          <w:p w:rsidR="00534E64" w:rsidRPr="00534E64" w:rsidRDefault="00F71EBE" w:rsidP="00F71EBE">
            <w:pPr>
              <w:pStyle w:val="Default"/>
              <w:numPr>
                <w:ilvl w:val="0"/>
                <w:numId w:val="44"/>
              </w:numPr>
              <w:jc w:val="both"/>
              <w:rPr>
                <w:sz w:val="22"/>
                <w:szCs w:val="22"/>
              </w:rPr>
            </w:pPr>
            <w:r w:rsidRPr="00534E64">
              <w:rPr>
                <w:sz w:val="22"/>
                <w:szCs w:val="22"/>
              </w:rPr>
              <w:t xml:space="preserve">Focus on problem solving, providing excellent customer service to every individual, every time. </w:t>
            </w:r>
          </w:p>
          <w:p w:rsidR="00534E64" w:rsidRPr="00534E64" w:rsidRDefault="00F71EBE" w:rsidP="00F71EBE">
            <w:pPr>
              <w:pStyle w:val="Default"/>
              <w:numPr>
                <w:ilvl w:val="0"/>
                <w:numId w:val="44"/>
              </w:numPr>
              <w:jc w:val="both"/>
              <w:rPr>
                <w:sz w:val="22"/>
                <w:szCs w:val="22"/>
              </w:rPr>
            </w:pPr>
            <w:r w:rsidRPr="00534E64">
              <w:rPr>
                <w:sz w:val="22"/>
                <w:szCs w:val="22"/>
              </w:rPr>
              <w:t xml:space="preserve">Deliver diversity and inclusion interventions to raise awareness, encourage open and honest conversations and allow our people to be themselves at work. </w:t>
            </w:r>
          </w:p>
          <w:p w:rsidR="00534E64" w:rsidRPr="00534E64" w:rsidRDefault="00F71EBE" w:rsidP="00F71EBE">
            <w:pPr>
              <w:pStyle w:val="Default"/>
              <w:numPr>
                <w:ilvl w:val="0"/>
                <w:numId w:val="44"/>
              </w:numPr>
              <w:jc w:val="both"/>
              <w:rPr>
                <w:sz w:val="22"/>
                <w:szCs w:val="22"/>
              </w:rPr>
            </w:pPr>
            <w:r w:rsidRPr="00534E64">
              <w:rPr>
                <w:sz w:val="22"/>
                <w:szCs w:val="22"/>
              </w:rPr>
              <w:t xml:space="preserve">Work with people managers to support them to identify, build performance capability and relationships to retain talent. </w:t>
            </w:r>
          </w:p>
          <w:p w:rsidR="00534E64" w:rsidRPr="00534E64" w:rsidRDefault="00F71EBE" w:rsidP="00F71EBE">
            <w:pPr>
              <w:pStyle w:val="Default"/>
              <w:numPr>
                <w:ilvl w:val="0"/>
                <w:numId w:val="44"/>
              </w:numPr>
              <w:jc w:val="both"/>
              <w:rPr>
                <w:sz w:val="22"/>
                <w:szCs w:val="22"/>
              </w:rPr>
            </w:pPr>
            <w:r w:rsidRPr="00534E64">
              <w:rPr>
                <w:sz w:val="22"/>
                <w:szCs w:val="22"/>
              </w:rPr>
              <w:t xml:space="preserve">Build our insight in how our people feel and what’s important to them. </w:t>
            </w:r>
          </w:p>
          <w:p w:rsidR="00534E64" w:rsidRPr="00534E64" w:rsidRDefault="00F71EBE" w:rsidP="00F71EBE">
            <w:pPr>
              <w:pStyle w:val="Default"/>
              <w:numPr>
                <w:ilvl w:val="0"/>
                <w:numId w:val="44"/>
              </w:numPr>
              <w:jc w:val="both"/>
              <w:rPr>
                <w:sz w:val="22"/>
                <w:szCs w:val="22"/>
              </w:rPr>
            </w:pPr>
            <w:r w:rsidRPr="00534E64">
              <w:rPr>
                <w:sz w:val="22"/>
                <w:szCs w:val="22"/>
              </w:rPr>
              <w:t xml:space="preserve"> Provide development for managers on how to facilitate team reviews, setting goals and measuring results and how to have regular and human conversations. </w:t>
            </w:r>
          </w:p>
          <w:p w:rsidR="00F71EBE" w:rsidRPr="00534E64" w:rsidRDefault="00F71EBE" w:rsidP="00F71EBE">
            <w:pPr>
              <w:pStyle w:val="Default"/>
              <w:numPr>
                <w:ilvl w:val="0"/>
                <w:numId w:val="44"/>
              </w:numPr>
              <w:jc w:val="both"/>
              <w:rPr>
                <w:sz w:val="22"/>
                <w:szCs w:val="22"/>
              </w:rPr>
            </w:pPr>
            <w:r w:rsidRPr="00534E64">
              <w:rPr>
                <w:sz w:val="22"/>
                <w:szCs w:val="22"/>
              </w:rPr>
              <w:t xml:space="preserve">Work to create a seamless employee experience. </w:t>
            </w:r>
          </w:p>
          <w:p w:rsidR="00F71EBE" w:rsidRDefault="00F71EBE" w:rsidP="00F71EBE">
            <w:pPr>
              <w:pStyle w:val="Default"/>
              <w:jc w:val="both"/>
              <w:rPr>
                <w:sz w:val="19"/>
                <w:szCs w:val="19"/>
              </w:rPr>
            </w:pPr>
          </w:p>
          <w:p w:rsidR="00F71EBE" w:rsidRDefault="00F71EBE" w:rsidP="00F71EBE">
            <w:pPr>
              <w:pStyle w:val="Default"/>
              <w:jc w:val="both"/>
              <w:rPr>
                <w:sz w:val="22"/>
                <w:szCs w:val="22"/>
              </w:rPr>
            </w:pPr>
            <w:r>
              <w:rPr>
                <w:b/>
                <w:bCs/>
                <w:sz w:val="22"/>
                <w:szCs w:val="22"/>
              </w:rPr>
              <w:t xml:space="preserve">What matters to us is someone who demonstrates: </w:t>
            </w:r>
          </w:p>
          <w:p w:rsidR="00534E64" w:rsidRDefault="00F71EBE" w:rsidP="00534E64">
            <w:pPr>
              <w:pStyle w:val="Default"/>
              <w:numPr>
                <w:ilvl w:val="0"/>
                <w:numId w:val="45"/>
              </w:numPr>
              <w:jc w:val="both"/>
              <w:rPr>
                <w:sz w:val="22"/>
                <w:szCs w:val="22"/>
              </w:rPr>
            </w:pPr>
            <w:r>
              <w:rPr>
                <w:sz w:val="22"/>
                <w:szCs w:val="22"/>
              </w:rPr>
              <w:t xml:space="preserve">A real interest in what we do </w:t>
            </w:r>
          </w:p>
          <w:p w:rsidR="00534E64" w:rsidRDefault="00534E64" w:rsidP="00534E64">
            <w:pPr>
              <w:pStyle w:val="Default"/>
              <w:numPr>
                <w:ilvl w:val="0"/>
                <w:numId w:val="45"/>
              </w:numPr>
              <w:jc w:val="both"/>
              <w:rPr>
                <w:sz w:val="22"/>
                <w:szCs w:val="22"/>
              </w:rPr>
            </w:pPr>
            <w:r w:rsidRPr="00534E64">
              <w:rPr>
                <w:sz w:val="22"/>
                <w:szCs w:val="22"/>
              </w:rPr>
              <w:t xml:space="preserve">A progressive, non-bureaucratic approach to HR </w:t>
            </w:r>
          </w:p>
          <w:p w:rsidR="00534E64" w:rsidRDefault="00534E64" w:rsidP="00534E64">
            <w:pPr>
              <w:pStyle w:val="Default"/>
              <w:numPr>
                <w:ilvl w:val="0"/>
                <w:numId w:val="45"/>
              </w:numPr>
              <w:jc w:val="both"/>
              <w:rPr>
                <w:sz w:val="22"/>
                <w:szCs w:val="22"/>
              </w:rPr>
            </w:pPr>
            <w:r w:rsidRPr="00534E64">
              <w:rPr>
                <w:sz w:val="22"/>
                <w:szCs w:val="22"/>
              </w:rPr>
              <w:t xml:space="preserve">Experience of the latest HR trends but in practical terms – not just a theory </w:t>
            </w:r>
          </w:p>
          <w:p w:rsidR="00534E64" w:rsidRPr="00534E64" w:rsidRDefault="00534E64" w:rsidP="00534E64">
            <w:pPr>
              <w:pStyle w:val="Default"/>
              <w:numPr>
                <w:ilvl w:val="0"/>
                <w:numId w:val="45"/>
              </w:numPr>
              <w:jc w:val="both"/>
              <w:rPr>
                <w:sz w:val="22"/>
                <w:szCs w:val="22"/>
              </w:rPr>
            </w:pPr>
            <w:r w:rsidRPr="00534E64">
              <w:rPr>
                <w:sz w:val="19"/>
                <w:szCs w:val="19"/>
              </w:rPr>
              <w:t xml:space="preserve">A focus on business outcomes </w:t>
            </w:r>
          </w:p>
          <w:p w:rsidR="00534E64" w:rsidRPr="00534E64" w:rsidRDefault="00534E64" w:rsidP="00534E64">
            <w:pPr>
              <w:pStyle w:val="Default"/>
              <w:numPr>
                <w:ilvl w:val="0"/>
                <w:numId w:val="45"/>
              </w:numPr>
              <w:jc w:val="both"/>
              <w:rPr>
                <w:sz w:val="22"/>
                <w:szCs w:val="22"/>
              </w:rPr>
            </w:pPr>
            <w:r w:rsidRPr="00534E64">
              <w:rPr>
                <w:sz w:val="19"/>
                <w:szCs w:val="19"/>
              </w:rPr>
              <w:t xml:space="preserve">An ability to work in an agile way </w:t>
            </w:r>
          </w:p>
          <w:p w:rsidR="00534E64" w:rsidRDefault="00534E64" w:rsidP="00534E64">
            <w:pPr>
              <w:pStyle w:val="Default"/>
              <w:numPr>
                <w:ilvl w:val="0"/>
                <w:numId w:val="45"/>
              </w:numPr>
              <w:jc w:val="both"/>
              <w:rPr>
                <w:sz w:val="22"/>
                <w:szCs w:val="22"/>
              </w:rPr>
            </w:pPr>
            <w:r w:rsidRPr="00534E64">
              <w:rPr>
                <w:sz w:val="22"/>
                <w:szCs w:val="22"/>
              </w:rPr>
              <w:t>Confidence to challenge our leaders to make better decisions</w:t>
            </w:r>
          </w:p>
          <w:p w:rsidR="00534E64" w:rsidRPr="00534E64" w:rsidRDefault="00534E64" w:rsidP="00534E64">
            <w:pPr>
              <w:pStyle w:val="Default"/>
              <w:numPr>
                <w:ilvl w:val="0"/>
                <w:numId w:val="45"/>
              </w:numPr>
              <w:jc w:val="both"/>
              <w:rPr>
                <w:sz w:val="22"/>
                <w:szCs w:val="22"/>
              </w:rPr>
            </w:pPr>
            <w:r w:rsidRPr="00534E64">
              <w:rPr>
                <w:sz w:val="19"/>
                <w:szCs w:val="19"/>
              </w:rPr>
              <w:t xml:space="preserve"> Digital acumen </w:t>
            </w:r>
          </w:p>
          <w:p w:rsidR="00E8480F" w:rsidRPr="00E8480F" w:rsidRDefault="00534E64" w:rsidP="00534E64">
            <w:pPr>
              <w:pStyle w:val="Default"/>
              <w:numPr>
                <w:ilvl w:val="0"/>
                <w:numId w:val="45"/>
              </w:numPr>
              <w:jc w:val="both"/>
              <w:rPr>
                <w:sz w:val="22"/>
                <w:szCs w:val="22"/>
              </w:rPr>
            </w:pPr>
            <w:r w:rsidRPr="00534E64">
              <w:rPr>
                <w:sz w:val="19"/>
                <w:szCs w:val="19"/>
              </w:rPr>
              <w:t xml:space="preserve">That they enjoy delivering as part of a team </w:t>
            </w:r>
          </w:p>
          <w:p w:rsidR="00CD38A3" w:rsidRDefault="00534E64" w:rsidP="00534E64">
            <w:pPr>
              <w:pStyle w:val="Default"/>
              <w:numPr>
                <w:ilvl w:val="0"/>
                <w:numId w:val="45"/>
              </w:numPr>
              <w:jc w:val="both"/>
              <w:rPr>
                <w:sz w:val="22"/>
                <w:szCs w:val="22"/>
              </w:rPr>
            </w:pPr>
            <w:r w:rsidRPr="00E8480F">
              <w:rPr>
                <w:sz w:val="22"/>
                <w:szCs w:val="22"/>
              </w:rPr>
              <w:t xml:space="preserve">Excellent relationship building and communication, with the ability to move between listening to, guiding and coaching others at all levels </w:t>
            </w:r>
          </w:p>
          <w:p w:rsidR="00CD38A3" w:rsidRDefault="00534E64" w:rsidP="00534E64">
            <w:pPr>
              <w:pStyle w:val="Default"/>
              <w:numPr>
                <w:ilvl w:val="0"/>
                <w:numId w:val="45"/>
              </w:numPr>
              <w:jc w:val="both"/>
              <w:rPr>
                <w:sz w:val="22"/>
                <w:szCs w:val="22"/>
              </w:rPr>
            </w:pPr>
            <w:r w:rsidRPr="00CD38A3">
              <w:rPr>
                <w:sz w:val="22"/>
                <w:szCs w:val="22"/>
              </w:rPr>
              <w:lastRenderedPageBreak/>
              <w:t xml:space="preserve">The ability to make quick, sound decisions based on knowledge and judgment </w:t>
            </w:r>
          </w:p>
          <w:p w:rsidR="00CD38A3" w:rsidRDefault="00534E64" w:rsidP="00534E64">
            <w:pPr>
              <w:pStyle w:val="Default"/>
              <w:numPr>
                <w:ilvl w:val="0"/>
                <w:numId w:val="45"/>
              </w:numPr>
              <w:jc w:val="both"/>
              <w:rPr>
                <w:sz w:val="22"/>
                <w:szCs w:val="22"/>
              </w:rPr>
            </w:pPr>
            <w:r w:rsidRPr="00CD38A3">
              <w:rPr>
                <w:sz w:val="22"/>
                <w:szCs w:val="22"/>
              </w:rPr>
              <w:t xml:space="preserve">Common sense – always spots opportunities to simplify and improve processes to drive better results </w:t>
            </w:r>
          </w:p>
          <w:p w:rsidR="00CD38A3" w:rsidRDefault="00534E64" w:rsidP="00534E64">
            <w:pPr>
              <w:pStyle w:val="Default"/>
              <w:numPr>
                <w:ilvl w:val="0"/>
                <w:numId w:val="45"/>
              </w:numPr>
              <w:jc w:val="both"/>
              <w:rPr>
                <w:sz w:val="22"/>
                <w:szCs w:val="22"/>
              </w:rPr>
            </w:pPr>
            <w:r w:rsidRPr="00CD38A3">
              <w:rPr>
                <w:sz w:val="22"/>
                <w:szCs w:val="22"/>
              </w:rPr>
              <w:t xml:space="preserve">Customer service, communication and presentation skills to facilitate projects and initiatives </w:t>
            </w:r>
          </w:p>
          <w:p w:rsidR="00534E64" w:rsidRPr="00CD38A3" w:rsidRDefault="00534E64" w:rsidP="00534E64">
            <w:pPr>
              <w:pStyle w:val="Default"/>
              <w:numPr>
                <w:ilvl w:val="0"/>
                <w:numId w:val="45"/>
              </w:numPr>
              <w:jc w:val="both"/>
              <w:rPr>
                <w:sz w:val="22"/>
                <w:szCs w:val="22"/>
              </w:rPr>
            </w:pPr>
            <w:r w:rsidRPr="00CD38A3">
              <w:rPr>
                <w:sz w:val="22"/>
                <w:szCs w:val="22"/>
              </w:rPr>
              <w:t xml:space="preserve">Understands what’s not important to keep us focused on our strategic people agenda </w:t>
            </w:r>
          </w:p>
          <w:p w:rsidR="00534E64" w:rsidRDefault="00534E64" w:rsidP="00CD38A3">
            <w:pPr>
              <w:pStyle w:val="Default"/>
              <w:ind w:left="720"/>
              <w:jc w:val="both"/>
              <w:rPr>
                <w:sz w:val="22"/>
                <w:szCs w:val="22"/>
              </w:rPr>
            </w:pPr>
          </w:p>
          <w:p w:rsidR="00FF2B9F" w:rsidRPr="00E90533" w:rsidRDefault="00FF2B9F" w:rsidP="00F71EBE">
            <w:pPr>
              <w:pStyle w:val="ListParagraph"/>
              <w:rPr>
                <w:rFonts w:ascii="Tahoma" w:hAnsi="Tahoma" w:cs="Tahoma"/>
                <w:i/>
                <w:color w:val="1F3864" w:themeColor="accent5" w:themeShade="80"/>
              </w:rPr>
            </w:pPr>
          </w:p>
        </w:tc>
      </w:tr>
    </w:tbl>
    <w:p w:rsidR="008E7A8B" w:rsidRDefault="008E7A8B">
      <w:pPr>
        <w:rPr>
          <w:rFonts w:ascii="Tahoma" w:hAnsi="Tahoma" w:cs="Tahoma"/>
        </w:rPr>
      </w:pPr>
    </w:p>
    <w:p w:rsidR="008E7A8B" w:rsidRDefault="008E7A8B">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9827B2" w:rsidRDefault="00B30A61" w:rsidP="00E37929">
            <w:pPr>
              <w:rPr>
                <w:rFonts w:ascii="Tahoma" w:eastAsiaTheme="minorEastAsia" w:hAnsi="Tahoma" w:cs="Tahoma"/>
                <w:color w:val="002060"/>
                <w:lang w:eastAsia="en-GB"/>
              </w:rPr>
            </w:pPr>
            <w:r w:rsidRPr="009827B2">
              <w:rPr>
                <w:rFonts w:ascii="Tahoma" w:eastAsiaTheme="minorEastAsia" w:hAnsi="Tahoma" w:cs="Tahoma"/>
                <w:color w:val="002060"/>
                <w:lang w:eastAsia="en-GB"/>
              </w:rPr>
              <w:t xml:space="preserve">The </w:t>
            </w:r>
            <w:r w:rsidR="003076B4" w:rsidRPr="009827B2">
              <w:rPr>
                <w:rFonts w:ascii="Tahoma" w:eastAsiaTheme="minorEastAsia" w:hAnsi="Tahoma" w:cs="Tahoma"/>
                <w:color w:val="002060"/>
                <w:lang w:eastAsia="en-GB"/>
              </w:rPr>
              <w:t xml:space="preserve">Behavioural </w:t>
            </w:r>
            <w:r w:rsidRPr="009827B2">
              <w:rPr>
                <w:rFonts w:ascii="Tahoma" w:eastAsiaTheme="minorEastAsia" w:hAnsi="Tahoma" w:cs="Tahoma"/>
                <w:color w:val="002060"/>
                <w:lang w:eastAsia="en-GB"/>
              </w:rPr>
              <w:t>Competency Framework (</w:t>
            </w:r>
            <w:r w:rsidR="003076B4" w:rsidRPr="009827B2">
              <w:rPr>
                <w:rFonts w:ascii="Tahoma" w:eastAsiaTheme="minorEastAsia" w:hAnsi="Tahoma" w:cs="Tahoma"/>
                <w:color w:val="002060"/>
                <w:lang w:eastAsia="en-GB"/>
              </w:rPr>
              <w:t>BC</w:t>
            </w:r>
            <w:r w:rsidRPr="009827B2">
              <w:rPr>
                <w:rFonts w:ascii="Tahoma" w:eastAsiaTheme="minorEastAsia" w:hAnsi="Tahoma" w:cs="Tahoma"/>
                <w:color w:val="002060"/>
                <w:lang w:eastAsia="en-GB"/>
              </w:rPr>
              <w:t>F) has six competencies that are clustered into three groups</w:t>
            </w:r>
            <w:r w:rsidR="003076B4" w:rsidRPr="009827B2">
              <w:rPr>
                <w:rFonts w:ascii="Tahoma" w:eastAsiaTheme="minorEastAsia" w:hAnsi="Tahoma" w:cs="Tahoma"/>
                <w:color w:val="002060"/>
                <w:lang w:eastAsia="en-GB"/>
              </w:rPr>
              <w:t xml:space="preserve">. Under each competency are six </w:t>
            </w:r>
            <w:r w:rsidRPr="009827B2">
              <w:rPr>
                <w:rFonts w:ascii="Tahoma" w:eastAsiaTheme="minorEastAsia" w:hAnsi="Tahoma" w:cs="Tahoma"/>
                <w:color w:val="002060"/>
                <w:lang w:eastAsia="en-GB"/>
              </w:rPr>
              <w:t>levels that show what behaviours will look like in practice.</w:t>
            </w:r>
          </w:p>
          <w:p w:rsidR="00B30A61" w:rsidRPr="009827B2" w:rsidRDefault="00B30A61" w:rsidP="00E37929">
            <w:pPr>
              <w:rPr>
                <w:rFonts w:ascii="Tahoma" w:eastAsiaTheme="minorEastAsia" w:hAnsi="Tahoma" w:cs="Tahoma"/>
                <w:color w:val="002060"/>
                <w:lang w:eastAsia="en-GB"/>
              </w:rPr>
            </w:pPr>
          </w:p>
          <w:p w:rsidR="00B30A61" w:rsidRPr="009827B2" w:rsidRDefault="003076B4" w:rsidP="00E37929">
            <w:pPr>
              <w:rPr>
                <w:rFonts w:ascii="Tahoma" w:eastAsiaTheme="minorEastAsia" w:hAnsi="Tahoma" w:cs="Tahoma"/>
                <w:color w:val="002060"/>
                <w:lang w:eastAsia="en-GB"/>
              </w:rPr>
            </w:pPr>
            <w:r w:rsidRPr="009827B2">
              <w:rPr>
                <w:rFonts w:ascii="Tahoma" w:eastAsiaTheme="minorEastAsia" w:hAnsi="Tahoma" w:cs="Tahoma"/>
                <w:color w:val="002060"/>
                <w:lang w:eastAsia="en-GB"/>
              </w:rPr>
              <w:t>This role should be operating at the</w:t>
            </w:r>
            <w:r w:rsidR="00B30A61" w:rsidRPr="009827B2">
              <w:rPr>
                <w:rFonts w:ascii="Tahoma" w:eastAsiaTheme="minorEastAsia" w:hAnsi="Tahoma" w:cs="Tahoma"/>
                <w:color w:val="002060"/>
                <w:lang w:eastAsia="en-GB"/>
              </w:rPr>
              <w:t xml:space="preserve"> following levels:</w:t>
            </w:r>
          </w:p>
        </w:tc>
      </w:tr>
      <w:tr w:rsidR="007271A5" w:rsidRPr="00C36B17" w:rsidTr="00D514AD">
        <w:tc>
          <w:tcPr>
            <w:tcW w:w="9016" w:type="dxa"/>
            <w:gridSpan w:val="4"/>
          </w:tcPr>
          <w:p w:rsidR="007271A5" w:rsidRPr="009827B2" w:rsidRDefault="007271A5" w:rsidP="00E37929">
            <w:pPr>
              <w:rPr>
                <w:rFonts w:ascii="Tahoma" w:eastAsiaTheme="minorEastAsia" w:hAnsi="Tahoma" w:cs="Tahoma"/>
                <w:b/>
                <w:color w:val="002060"/>
                <w:lang w:eastAsia="en-GB"/>
              </w:rPr>
            </w:pPr>
            <w:r w:rsidRPr="009827B2">
              <w:rPr>
                <w:rFonts w:ascii="Tahoma" w:eastAsiaTheme="minorEastAsia" w:hAnsi="Tahoma" w:cs="Tahoma"/>
                <w:b/>
                <w:color w:val="002060"/>
                <w:lang w:eastAsia="en-GB"/>
              </w:rPr>
              <w:t>Resolute, compassionate and committed</w:t>
            </w:r>
          </w:p>
          <w:p w:rsidR="007271A5" w:rsidRPr="009827B2" w:rsidRDefault="007271A5" w:rsidP="00E37929">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E37929">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emotionally aware</w:t>
            </w:r>
          </w:p>
        </w:tc>
        <w:tc>
          <w:tcPr>
            <w:tcW w:w="567" w:type="dxa"/>
            <w:vMerge w:val="restart"/>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Valuing Diversity</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r w:rsidR="00CB09CF" w:rsidRPr="00C36B17" w:rsidTr="00CB09CF">
        <w:trPr>
          <w:trHeight w:val="275"/>
        </w:trPr>
        <w:tc>
          <w:tcPr>
            <w:tcW w:w="2405" w:type="dxa"/>
            <w:vMerge/>
          </w:tcPr>
          <w:p w:rsidR="00CB09CF" w:rsidRPr="009827B2" w:rsidRDefault="00CB09CF" w:rsidP="00E37929">
            <w:pPr>
              <w:rPr>
                <w:rFonts w:ascii="Tahoma" w:eastAsiaTheme="minorEastAsia" w:hAnsi="Tahoma" w:cs="Tahoma"/>
                <w:color w:val="002060"/>
                <w:lang w:eastAsia="en-GB"/>
              </w:rPr>
            </w:pPr>
          </w:p>
        </w:tc>
        <w:tc>
          <w:tcPr>
            <w:tcW w:w="567" w:type="dxa"/>
            <w:vMerge/>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Managing Sensitivities/Political Savvy</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r w:rsidR="00CB09CF" w:rsidRPr="00C36B17" w:rsidTr="00CB09CF">
        <w:trPr>
          <w:trHeight w:val="275"/>
        </w:trPr>
        <w:tc>
          <w:tcPr>
            <w:tcW w:w="2405" w:type="dxa"/>
            <w:vMerge w:val="restart"/>
          </w:tcPr>
          <w:p w:rsidR="00CB09CF" w:rsidRPr="009827B2" w:rsidRDefault="00CB09CF" w:rsidP="00E37929">
            <w:pPr>
              <w:rPr>
                <w:rFonts w:ascii="Tahoma" w:eastAsiaTheme="minorEastAsia" w:hAnsi="Tahoma" w:cs="Tahoma"/>
                <w:color w:val="002060"/>
                <w:lang w:eastAsia="en-GB"/>
              </w:rPr>
            </w:pPr>
            <w:r w:rsidRPr="009827B2">
              <w:rPr>
                <w:rFonts w:ascii="Tahoma" w:eastAsiaTheme="minorEastAsia" w:hAnsi="Tahoma" w:cs="Tahoma"/>
                <w:color w:val="002060"/>
                <w:lang w:eastAsia="en-GB"/>
              </w:rPr>
              <w:t>We take ownership</w:t>
            </w:r>
          </w:p>
        </w:tc>
        <w:tc>
          <w:tcPr>
            <w:tcW w:w="567" w:type="dxa"/>
            <w:vMerge w:val="restart"/>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AA3B24">
            <w:pPr>
              <w:rPr>
                <w:rFonts w:ascii="Tahoma" w:hAnsi="Tahoma" w:cs="Tahoma"/>
                <w:color w:val="002060"/>
              </w:rPr>
            </w:pPr>
            <w:r w:rsidRPr="009827B2">
              <w:rPr>
                <w:rFonts w:ascii="Tahoma" w:hAnsi="Tahoma" w:cs="Tahoma"/>
                <w:color w:val="002060"/>
              </w:rPr>
              <w:t>Customer Service</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r w:rsidR="00CB09CF" w:rsidRPr="00C36B17" w:rsidTr="00CB09CF">
        <w:trPr>
          <w:trHeight w:val="275"/>
        </w:trPr>
        <w:tc>
          <w:tcPr>
            <w:tcW w:w="2405" w:type="dxa"/>
            <w:vMerge/>
          </w:tcPr>
          <w:p w:rsidR="00CB09CF" w:rsidRPr="009827B2" w:rsidRDefault="00CB09CF" w:rsidP="00E37929">
            <w:pPr>
              <w:rPr>
                <w:rFonts w:ascii="Tahoma" w:eastAsiaTheme="minorEastAsia" w:hAnsi="Tahoma" w:cs="Tahoma"/>
                <w:color w:val="002060"/>
                <w:lang w:eastAsia="en-GB"/>
              </w:rPr>
            </w:pPr>
          </w:p>
        </w:tc>
        <w:tc>
          <w:tcPr>
            <w:tcW w:w="567" w:type="dxa"/>
            <w:vMerge/>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Maintaining Accuracy/Sustainable Working</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r w:rsidR="007271A5" w:rsidRPr="00C36B17" w:rsidTr="00DE0DFB">
        <w:tc>
          <w:tcPr>
            <w:tcW w:w="9016" w:type="dxa"/>
            <w:gridSpan w:val="4"/>
          </w:tcPr>
          <w:p w:rsidR="007271A5" w:rsidRPr="009827B2" w:rsidRDefault="007271A5" w:rsidP="00E37929">
            <w:pPr>
              <w:rPr>
                <w:rFonts w:ascii="Tahoma" w:eastAsiaTheme="minorEastAsia" w:hAnsi="Tahoma" w:cs="Tahoma"/>
                <w:b/>
                <w:color w:val="002060"/>
                <w:lang w:eastAsia="en-GB"/>
              </w:rPr>
            </w:pPr>
            <w:r w:rsidRPr="009827B2">
              <w:rPr>
                <w:rFonts w:ascii="Tahoma" w:eastAsiaTheme="minorEastAsia" w:hAnsi="Tahoma" w:cs="Tahoma"/>
                <w:b/>
                <w:color w:val="002060"/>
                <w:lang w:eastAsia="en-GB"/>
              </w:rPr>
              <w:t>Inclusive, enabling and visionary leadership</w:t>
            </w:r>
          </w:p>
          <w:p w:rsidR="007271A5" w:rsidRPr="009827B2" w:rsidRDefault="007271A5" w:rsidP="00E37929">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E37929">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collaborative</w:t>
            </w:r>
          </w:p>
        </w:tc>
        <w:tc>
          <w:tcPr>
            <w:tcW w:w="567" w:type="dxa"/>
            <w:vMerge w:val="restart"/>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Partner Working</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r w:rsidR="00CB09CF" w:rsidRPr="00C36B17" w:rsidTr="00CB09CF">
        <w:trPr>
          <w:trHeight w:val="275"/>
        </w:trPr>
        <w:tc>
          <w:tcPr>
            <w:tcW w:w="2405" w:type="dxa"/>
            <w:vMerge/>
          </w:tcPr>
          <w:p w:rsidR="00CB09CF" w:rsidRPr="009827B2" w:rsidRDefault="00CB09CF" w:rsidP="00E37929">
            <w:pPr>
              <w:rPr>
                <w:rFonts w:ascii="Tahoma" w:eastAsiaTheme="minorEastAsia" w:hAnsi="Tahoma" w:cs="Tahoma"/>
                <w:color w:val="002060"/>
                <w:lang w:eastAsia="en-GB"/>
              </w:rPr>
            </w:pPr>
          </w:p>
        </w:tc>
        <w:tc>
          <w:tcPr>
            <w:tcW w:w="567" w:type="dxa"/>
            <w:vMerge/>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Managing Complexity/Strategic Planning</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r w:rsidR="00CB09CF" w:rsidRPr="00C36B17" w:rsidTr="00CB09CF">
        <w:trPr>
          <w:trHeight w:val="275"/>
        </w:trPr>
        <w:tc>
          <w:tcPr>
            <w:tcW w:w="2405" w:type="dxa"/>
            <w:vMerge w:val="restart"/>
          </w:tcPr>
          <w:p w:rsidR="00CB09CF" w:rsidRPr="009827B2" w:rsidRDefault="00CB09CF" w:rsidP="00E37929">
            <w:pPr>
              <w:rPr>
                <w:rFonts w:ascii="Tahoma" w:eastAsiaTheme="minorEastAsia" w:hAnsi="Tahoma" w:cs="Tahoma"/>
                <w:color w:val="002060"/>
                <w:lang w:eastAsia="en-GB"/>
              </w:rPr>
            </w:pPr>
            <w:r w:rsidRPr="009827B2">
              <w:rPr>
                <w:rFonts w:ascii="Tahoma" w:eastAsiaTheme="minorEastAsia" w:hAnsi="Tahoma" w:cs="Tahoma"/>
                <w:color w:val="002060"/>
                <w:lang w:eastAsia="en-GB"/>
              </w:rPr>
              <w:t>We deliver, support and inspire</w:t>
            </w:r>
          </w:p>
        </w:tc>
        <w:tc>
          <w:tcPr>
            <w:tcW w:w="567" w:type="dxa"/>
            <w:vMerge w:val="restart"/>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(self) Leadership</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r w:rsidR="00CB09CF" w:rsidRPr="00C36B17" w:rsidTr="00CB09CF">
        <w:trPr>
          <w:trHeight w:val="275"/>
        </w:trPr>
        <w:tc>
          <w:tcPr>
            <w:tcW w:w="2405" w:type="dxa"/>
            <w:vMerge/>
          </w:tcPr>
          <w:p w:rsidR="00CB09CF" w:rsidRPr="009827B2" w:rsidRDefault="00CB09CF" w:rsidP="00E37929">
            <w:pPr>
              <w:rPr>
                <w:rFonts w:ascii="Tahoma" w:eastAsiaTheme="minorEastAsia" w:hAnsi="Tahoma" w:cs="Tahoma"/>
                <w:color w:val="002060"/>
                <w:lang w:eastAsia="en-GB"/>
              </w:rPr>
            </w:pPr>
          </w:p>
        </w:tc>
        <w:tc>
          <w:tcPr>
            <w:tcW w:w="567" w:type="dxa"/>
            <w:vMerge/>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Supporting Colleagues/Coaching &amp; Mentoring</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r w:rsidR="007271A5" w:rsidRPr="00C36B17" w:rsidTr="00E30B57">
        <w:tc>
          <w:tcPr>
            <w:tcW w:w="9016" w:type="dxa"/>
            <w:gridSpan w:val="4"/>
          </w:tcPr>
          <w:p w:rsidR="007271A5" w:rsidRPr="009827B2" w:rsidRDefault="007271A5" w:rsidP="00E37929">
            <w:pPr>
              <w:rPr>
                <w:rFonts w:ascii="Tahoma" w:eastAsiaTheme="minorEastAsia" w:hAnsi="Tahoma" w:cs="Tahoma"/>
                <w:b/>
                <w:color w:val="002060"/>
                <w:lang w:eastAsia="en-GB"/>
              </w:rPr>
            </w:pPr>
            <w:r w:rsidRPr="009827B2">
              <w:rPr>
                <w:rFonts w:ascii="Tahoma" w:eastAsiaTheme="minorEastAsia" w:hAnsi="Tahoma" w:cs="Tahoma"/>
                <w:b/>
                <w:color w:val="002060"/>
                <w:lang w:eastAsia="en-GB"/>
              </w:rPr>
              <w:t>Intelligent, creative and informed policing</w:t>
            </w:r>
          </w:p>
          <w:p w:rsidR="007271A5" w:rsidRPr="009827B2" w:rsidRDefault="007271A5" w:rsidP="00E37929">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E37929">
            <w:pPr>
              <w:rPr>
                <w:rFonts w:ascii="Tahoma" w:eastAsiaTheme="minorEastAsia" w:hAnsi="Tahoma" w:cs="Tahoma"/>
                <w:color w:val="002060"/>
                <w:lang w:eastAsia="en-GB"/>
              </w:rPr>
            </w:pPr>
            <w:r w:rsidRPr="009827B2">
              <w:rPr>
                <w:rFonts w:ascii="Tahoma" w:eastAsiaTheme="minorEastAsia" w:hAnsi="Tahoma" w:cs="Tahoma"/>
                <w:color w:val="002060"/>
                <w:lang w:eastAsia="en-GB"/>
              </w:rPr>
              <w:t>We analyse critically</w:t>
            </w:r>
          </w:p>
        </w:tc>
        <w:tc>
          <w:tcPr>
            <w:tcW w:w="567" w:type="dxa"/>
            <w:vMerge w:val="restart"/>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Problem Solving</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r w:rsidR="00CB09CF" w:rsidRPr="00C36B17" w:rsidTr="00CB09CF">
        <w:trPr>
          <w:trHeight w:val="275"/>
        </w:trPr>
        <w:tc>
          <w:tcPr>
            <w:tcW w:w="2405" w:type="dxa"/>
            <w:vMerge/>
          </w:tcPr>
          <w:p w:rsidR="00CB09CF" w:rsidRPr="009827B2" w:rsidRDefault="00CB09CF" w:rsidP="00E37929">
            <w:pPr>
              <w:rPr>
                <w:rFonts w:ascii="Tahoma" w:eastAsiaTheme="minorEastAsia" w:hAnsi="Tahoma" w:cs="Tahoma"/>
                <w:color w:val="002060"/>
                <w:lang w:eastAsia="en-GB"/>
              </w:rPr>
            </w:pPr>
          </w:p>
        </w:tc>
        <w:tc>
          <w:tcPr>
            <w:tcW w:w="567" w:type="dxa"/>
            <w:vMerge/>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Situational Judgement</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r w:rsidR="00CB09CF" w:rsidRPr="00C36B17" w:rsidTr="00CB09CF">
        <w:trPr>
          <w:trHeight w:val="273"/>
        </w:trPr>
        <w:tc>
          <w:tcPr>
            <w:tcW w:w="2405" w:type="dxa"/>
            <w:vMerge w:val="restart"/>
          </w:tcPr>
          <w:p w:rsidR="00CB09CF" w:rsidRPr="009827B2" w:rsidRDefault="00CB09CF" w:rsidP="00E37929">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innovative and open-minded</w:t>
            </w:r>
          </w:p>
        </w:tc>
        <w:tc>
          <w:tcPr>
            <w:tcW w:w="567" w:type="dxa"/>
            <w:vMerge w:val="restart"/>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Continuous Improvement</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r w:rsidR="00CB09CF" w:rsidRPr="00C36B17" w:rsidTr="00CB09CF">
        <w:trPr>
          <w:trHeight w:val="263"/>
        </w:trPr>
        <w:tc>
          <w:tcPr>
            <w:tcW w:w="2405" w:type="dxa"/>
            <w:vMerge/>
          </w:tcPr>
          <w:p w:rsidR="00CB09CF" w:rsidRPr="009827B2" w:rsidRDefault="00CB09CF" w:rsidP="00E37929">
            <w:pPr>
              <w:rPr>
                <w:rFonts w:ascii="Tahoma" w:eastAsiaTheme="minorEastAsia" w:hAnsi="Tahoma" w:cs="Tahoma"/>
                <w:color w:val="002060"/>
                <w:lang w:eastAsia="en-GB"/>
              </w:rPr>
            </w:pPr>
          </w:p>
        </w:tc>
        <w:tc>
          <w:tcPr>
            <w:tcW w:w="567" w:type="dxa"/>
            <w:vMerge/>
          </w:tcPr>
          <w:p w:rsidR="00CB09CF" w:rsidRPr="009827B2" w:rsidRDefault="00CB09CF" w:rsidP="00E37929">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Futurology</w:t>
            </w:r>
          </w:p>
        </w:tc>
        <w:tc>
          <w:tcPr>
            <w:tcW w:w="1366" w:type="dxa"/>
          </w:tcPr>
          <w:p w:rsidR="00CB09CF" w:rsidRPr="009827B2" w:rsidRDefault="00CD38A3" w:rsidP="0089177D">
            <w:pPr>
              <w:rPr>
                <w:rFonts w:ascii="Tahoma" w:hAnsi="Tahoma" w:cs="Tahoma"/>
                <w:color w:val="002060"/>
              </w:rPr>
            </w:pPr>
            <w:r>
              <w:rPr>
                <w:rFonts w:ascii="Tahoma" w:hAnsi="Tahoma" w:cs="Tahoma"/>
                <w:color w:val="002060"/>
              </w:rPr>
              <w:t>3</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9827B2" w:rsidRPr="009827B2" w:rsidTr="006C0D36">
        <w:tc>
          <w:tcPr>
            <w:tcW w:w="4508" w:type="dxa"/>
          </w:tcPr>
          <w:p w:rsidR="00CB09CF" w:rsidRPr="009827B2" w:rsidRDefault="00CB09CF" w:rsidP="00AA3B24">
            <w:pPr>
              <w:ind w:right="124"/>
              <w:rPr>
                <w:rFonts w:ascii="Tahoma" w:hAnsi="Tahoma" w:cs="Tahoma"/>
                <w:b/>
                <w:color w:val="002060"/>
              </w:rPr>
            </w:pPr>
            <w:r w:rsidRPr="009827B2">
              <w:rPr>
                <w:rFonts w:ascii="Tahoma" w:hAnsi="Tahoma" w:cs="Tahoma"/>
                <w:b/>
                <w:color w:val="002060"/>
              </w:rPr>
              <w:t>Essential:</w:t>
            </w:r>
          </w:p>
        </w:tc>
        <w:tc>
          <w:tcPr>
            <w:tcW w:w="4508" w:type="dxa"/>
          </w:tcPr>
          <w:p w:rsidR="00CB09CF" w:rsidRPr="009827B2" w:rsidRDefault="00CB09CF" w:rsidP="00AA3B24">
            <w:pPr>
              <w:ind w:right="124"/>
              <w:rPr>
                <w:rFonts w:ascii="Tahoma" w:hAnsi="Tahoma" w:cs="Tahoma"/>
                <w:b/>
                <w:color w:val="002060"/>
              </w:rPr>
            </w:pPr>
            <w:r w:rsidRPr="009827B2">
              <w:rPr>
                <w:rFonts w:ascii="Tahoma" w:hAnsi="Tahoma" w:cs="Tahoma"/>
                <w:b/>
                <w:color w:val="002060"/>
              </w:rPr>
              <w:t>Desirable:</w:t>
            </w:r>
          </w:p>
        </w:tc>
      </w:tr>
      <w:tr w:rsidR="009827B2" w:rsidRPr="009827B2" w:rsidTr="00CB09CF">
        <w:trPr>
          <w:trHeight w:val="1227"/>
        </w:trPr>
        <w:tc>
          <w:tcPr>
            <w:tcW w:w="4508" w:type="dxa"/>
          </w:tcPr>
          <w:p w:rsidR="006B2D93" w:rsidRDefault="006B2D93" w:rsidP="006B2D93">
            <w:pPr>
              <w:pStyle w:val="Default"/>
              <w:rPr>
                <w:sz w:val="22"/>
                <w:szCs w:val="22"/>
              </w:rPr>
            </w:pPr>
            <w:r>
              <w:rPr>
                <w:sz w:val="22"/>
                <w:szCs w:val="22"/>
              </w:rPr>
              <w:t xml:space="preserve">CIPD Level 5 </w:t>
            </w:r>
          </w:p>
          <w:p w:rsidR="00481806" w:rsidRPr="00FB2DDF" w:rsidRDefault="00481806" w:rsidP="00481806">
            <w:pPr>
              <w:pStyle w:val="NoSpacing"/>
            </w:pPr>
          </w:p>
          <w:p w:rsidR="009E6ACB" w:rsidRPr="009827B2" w:rsidRDefault="009E6ACB" w:rsidP="00481806">
            <w:pPr>
              <w:pStyle w:val="NoSpacing"/>
              <w:ind w:left="360"/>
              <w:rPr>
                <w:rFonts w:ascii="Tahoma" w:hAnsi="Tahoma" w:cs="Tahoma"/>
                <w:color w:val="002060"/>
              </w:rPr>
            </w:pPr>
          </w:p>
        </w:tc>
        <w:tc>
          <w:tcPr>
            <w:tcW w:w="4508" w:type="dxa"/>
          </w:tcPr>
          <w:p w:rsidR="006B2D93" w:rsidRDefault="006B2D93" w:rsidP="006B2D93">
            <w:pPr>
              <w:pStyle w:val="Default"/>
              <w:rPr>
                <w:sz w:val="22"/>
                <w:szCs w:val="22"/>
              </w:rPr>
            </w:pPr>
            <w:r>
              <w:rPr>
                <w:sz w:val="22"/>
                <w:szCs w:val="22"/>
              </w:rPr>
              <w:t xml:space="preserve">Membership to a professional body i.e. CIPD Associate Member </w:t>
            </w:r>
          </w:p>
          <w:p w:rsidR="0084756A" w:rsidRDefault="0084756A" w:rsidP="006B2D93">
            <w:pPr>
              <w:pStyle w:val="Default"/>
              <w:rPr>
                <w:sz w:val="22"/>
                <w:szCs w:val="22"/>
              </w:rPr>
            </w:pPr>
          </w:p>
          <w:p w:rsidR="006B2D93" w:rsidRDefault="006B2D93" w:rsidP="006B2D93">
            <w:pPr>
              <w:pStyle w:val="Default"/>
              <w:rPr>
                <w:sz w:val="22"/>
                <w:szCs w:val="22"/>
              </w:rPr>
            </w:pPr>
            <w:r>
              <w:rPr>
                <w:sz w:val="22"/>
                <w:szCs w:val="22"/>
              </w:rPr>
              <w:t xml:space="preserve">Project management experience. </w:t>
            </w:r>
          </w:p>
          <w:p w:rsidR="0084756A" w:rsidRDefault="0084756A" w:rsidP="006B2D93">
            <w:pPr>
              <w:pStyle w:val="Default"/>
              <w:rPr>
                <w:sz w:val="22"/>
                <w:szCs w:val="22"/>
              </w:rPr>
            </w:pPr>
          </w:p>
          <w:p w:rsidR="00CB09CF" w:rsidRPr="00FC126E" w:rsidRDefault="006B2D93" w:rsidP="006B2D93">
            <w:pPr>
              <w:pStyle w:val="NoSpacing"/>
              <w:rPr>
                <w:rFonts w:ascii="Arial" w:hAnsi="Arial" w:cs="Arial"/>
                <w:color w:val="002060"/>
              </w:rPr>
            </w:pPr>
            <w:r w:rsidRPr="00FC126E">
              <w:rPr>
                <w:rFonts w:ascii="Arial" w:hAnsi="Arial" w:cs="Arial"/>
              </w:rPr>
              <w:t xml:space="preserve">Customer service experience. </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8E7A8B" w:rsidRPr="008E7A8B" w:rsidTr="00C36B17">
        <w:trPr>
          <w:trHeight w:val="235"/>
        </w:trPr>
        <w:tc>
          <w:tcPr>
            <w:tcW w:w="4503" w:type="dxa"/>
          </w:tcPr>
          <w:p w:rsidR="003C5F22" w:rsidRDefault="00CB09CF" w:rsidP="003C5F22">
            <w:pPr>
              <w:tabs>
                <w:tab w:val="left" w:pos="3572"/>
              </w:tabs>
              <w:rPr>
                <w:rFonts w:ascii="Tahoma" w:eastAsia="Times New Roman" w:hAnsi="Tahoma" w:cs="Tahoma"/>
                <w:b/>
                <w:bCs/>
                <w:spacing w:val="-2"/>
                <w:kern w:val="24"/>
              </w:rPr>
            </w:pPr>
            <w:r w:rsidRPr="008E7A8B">
              <w:rPr>
                <w:rFonts w:ascii="Tahoma" w:eastAsia="Times New Roman" w:hAnsi="Tahoma" w:cs="Tahoma"/>
                <w:b/>
                <w:bCs/>
                <w:spacing w:val="-2"/>
                <w:kern w:val="24"/>
              </w:rPr>
              <w:t>Essential</w:t>
            </w:r>
          </w:p>
          <w:p w:rsidR="003C5F22" w:rsidRPr="003C5F22" w:rsidRDefault="003C5F22" w:rsidP="003C5F22">
            <w:pPr>
              <w:tabs>
                <w:tab w:val="left" w:pos="3572"/>
              </w:tabs>
              <w:rPr>
                <w:rFonts w:ascii="Tahoma" w:eastAsia="Times New Roman" w:hAnsi="Tahoma" w:cs="Tahoma"/>
                <w:b/>
                <w:bCs/>
                <w:spacing w:val="-2"/>
                <w:kern w:val="24"/>
              </w:rPr>
            </w:pPr>
            <w:r>
              <w:rPr>
                <w:b/>
                <w:bCs/>
              </w:rPr>
              <w:t xml:space="preserve"> </w:t>
            </w:r>
          </w:p>
          <w:p w:rsidR="003C5F22" w:rsidRDefault="003C5F22" w:rsidP="003C5F22">
            <w:pPr>
              <w:pStyle w:val="Default"/>
              <w:numPr>
                <w:ilvl w:val="0"/>
                <w:numId w:val="46"/>
              </w:numPr>
              <w:rPr>
                <w:sz w:val="22"/>
                <w:szCs w:val="22"/>
              </w:rPr>
            </w:pPr>
            <w:r>
              <w:rPr>
                <w:sz w:val="22"/>
                <w:szCs w:val="22"/>
              </w:rPr>
              <w:lastRenderedPageBreak/>
              <w:t>A HR background working in a complex organisation, and the ability to demonstrate a sensitive approach to confidential matters.</w:t>
            </w:r>
          </w:p>
          <w:p w:rsidR="003C5F22" w:rsidRDefault="003C5F22" w:rsidP="003C5F22">
            <w:pPr>
              <w:pStyle w:val="Default"/>
              <w:numPr>
                <w:ilvl w:val="0"/>
                <w:numId w:val="46"/>
              </w:numPr>
              <w:rPr>
                <w:sz w:val="22"/>
                <w:szCs w:val="22"/>
              </w:rPr>
            </w:pPr>
            <w:r w:rsidRPr="003C5F22">
              <w:rPr>
                <w:sz w:val="22"/>
                <w:szCs w:val="22"/>
              </w:rPr>
              <w:t>Demonstrable experience of aligning people strategy and services with business needs.</w:t>
            </w:r>
          </w:p>
          <w:p w:rsidR="003C5F22" w:rsidRDefault="003C5F22" w:rsidP="003C5F22">
            <w:pPr>
              <w:pStyle w:val="Default"/>
              <w:numPr>
                <w:ilvl w:val="0"/>
                <w:numId w:val="46"/>
              </w:numPr>
              <w:rPr>
                <w:sz w:val="22"/>
                <w:szCs w:val="22"/>
              </w:rPr>
            </w:pPr>
            <w:r w:rsidRPr="003C5F22">
              <w:rPr>
                <w:sz w:val="22"/>
                <w:szCs w:val="22"/>
              </w:rPr>
              <w:t>Attention to detail and skills to provide professional employment advice in a multi-disciplined organisation</w:t>
            </w:r>
            <w:r>
              <w:rPr>
                <w:sz w:val="22"/>
                <w:szCs w:val="22"/>
              </w:rPr>
              <w:t>.</w:t>
            </w:r>
          </w:p>
          <w:p w:rsidR="003C5F22" w:rsidRDefault="003C5F22" w:rsidP="003C5F22">
            <w:pPr>
              <w:pStyle w:val="Default"/>
              <w:numPr>
                <w:ilvl w:val="0"/>
                <w:numId w:val="46"/>
              </w:numPr>
              <w:rPr>
                <w:sz w:val="22"/>
                <w:szCs w:val="22"/>
              </w:rPr>
            </w:pPr>
            <w:r w:rsidRPr="003C5F22">
              <w:rPr>
                <w:sz w:val="22"/>
                <w:szCs w:val="22"/>
              </w:rPr>
              <w:t xml:space="preserve">Clear understanding of current employment law and best practices. </w:t>
            </w:r>
          </w:p>
          <w:p w:rsidR="003C5F22" w:rsidRDefault="003C5F22" w:rsidP="003C5F22">
            <w:pPr>
              <w:pStyle w:val="Default"/>
              <w:numPr>
                <w:ilvl w:val="0"/>
                <w:numId w:val="46"/>
              </w:numPr>
              <w:rPr>
                <w:sz w:val="22"/>
                <w:szCs w:val="22"/>
              </w:rPr>
            </w:pPr>
            <w:r w:rsidRPr="003C5F22">
              <w:rPr>
                <w:sz w:val="22"/>
                <w:szCs w:val="22"/>
              </w:rPr>
              <w:t xml:space="preserve">Ability to assess transactional, and tactical processes and drive continuous improvement. </w:t>
            </w:r>
          </w:p>
          <w:p w:rsidR="003C5F22" w:rsidRDefault="003C5F22" w:rsidP="003C5F22">
            <w:pPr>
              <w:pStyle w:val="Default"/>
              <w:numPr>
                <w:ilvl w:val="0"/>
                <w:numId w:val="46"/>
              </w:numPr>
              <w:rPr>
                <w:sz w:val="22"/>
                <w:szCs w:val="22"/>
              </w:rPr>
            </w:pPr>
            <w:r w:rsidRPr="003C5F22">
              <w:rPr>
                <w:sz w:val="22"/>
                <w:szCs w:val="22"/>
              </w:rPr>
              <w:t xml:space="preserve">Skills to support managers to improve levels of attendance and performance. </w:t>
            </w:r>
          </w:p>
          <w:p w:rsidR="003C5F22" w:rsidRPr="003C5F22" w:rsidRDefault="003C5F22" w:rsidP="003C5F22">
            <w:pPr>
              <w:pStyle w:val="Default"/>
              <w:numPr>
                <w:ilvl w:val="0"/>
                <w:numId w:val="46"/>
              </w:numPr>
              <w:rPr>
                <w:sz w:val="22"/>
                <w:szCs w:val="22"/>
              </w:rPr>
            </w:pPr>
            <w:r w:rsidRPr="003C5F22">
              <w:rPr>
                <w:sz w:val="22"/>
                <w:szCs w:val="22"/>
              </w:rPr>
              <w:t xml:space="preserve">Ability to foster strong working relationships, with the ability to move between listening to, guiding and coaching others at all levels. </w:t>
            </w:r>
          </w:p>
          <w:p w:rsidR="00CB09CF" w:rsidRPr="008E7A8B" w:rsidRDefault="00CB09CF" w:rsidP="00CB09CF">
            <w:pPr>
              <w:tabs>
                <w:tab w:val="left" w:pos="3572"/>
              </w:tabs>
              <w:rPr>
                <w:rFonts w:ascii="Tahoma" w:eastAsia="Times New Roman" w:hAnsi="Tahoma" w:cs="Tahoma"/>
                <w:b/>
                <w:bCs/>
                <w:spacing w:val="-2"/>
                <w:kern w:val="24"/>
              </w:rPr>
            </w:pPr>
          </w:p>
        </w:tc>
        <w:tc>
          <w:tcPr>
            <w:tcW w:w="4513" w:type="dxa"/>
            <w:gridSpan w:val="4"/>
          </w:tcPr>
          <w:p w:rsidR="00CB09CF" w:rsidRPr="008E7A8B" w:rsidRDefault="00CB09CF" w:rsidP="00CB09CF">
            <w:pPr>
              <w:tabs>
                <w:tab w:val="left" w:pos="3572"/>
              </w:tabs>
              <w:rPr>
                <w:rFonts w:ascii="Tahoma" w:eastAsia="Times New Roman" w:hAnsi="Tahoma" w:cs="Tahoma"/>
                <w:b/>
                <w:bCs/>
                <w:spacing w:val="-2"/>
                <w:kern w:val="24"/>
              </w:rPr>
            </w:pPr>
          </w:p>
        </w:tc>
      </w:tr>
      <w:tr w:rsidR="008E7A8B" w:rsidRPr="008E7A8B" w:rsidTr="00C36B17">
        <w:trPr>
          <w:trHeight w:val="1117"/>
        </w:trPr>
        <w:tc>
          <w:tcPr>
            <w:tcW w:w="4503" w:type="dxa"/>
          </w:tcPr>
          <w:p w:rsidR="00481806" w:rsidRPr="003C5F22" w:rsidRDefault="00481806" w:rsidP="003C5F22">
            <w:pPr>
              <w:ind w:right="124"/>
              <w:rPr>
                <w:rFonts w:ascii="Tahoma" w:eastAsia="Times New Roman" w:hAnsi="Tahoma" w:cs="Tahoma"/>
                <w:bCs/>
                <w:spacing w:val="-2"/>
                <w:kern w:val="24"/>
              </w:rPr>
            </w:pPr>
          </w:p>
        </w:tc>
        <w:tc>
          <w:tcPr>
            <w:tcW w:w="4513" w:type="dxa"/>
            <w:gridSpan w:val="4"/>
          </w:tcPr>
          <w:p w:rsidR="00CB09CF" w:rsidRPr="00292F3D" w:rsidRDefault="00CB09CF" w:rsidP="00292F3D">
            <w:pPr>
              <w:tabs>
                <w:tab w:val="left" w:pos="3572"/>
              </w:tabs>
              <w:rPr>
                <w:rFonts w:ascii="Tahoma" w:eastAsia="Times New Roman" w:hAnsi="Tahoma" w:cs="Tahoma"/>
                <w:bCs/>
                <w:spacing w:val="-2"/>
                <w:kern w:val="24"/>
              </w:rPr>
            </w:pPr>
          </w:p>
        </w:tc>
      </w:tr>
      <w:tr w:rsidR="008E7A8B" w:rsidRPr="008E7A8B" w:rsidTr="00C36B17">
        <w:trPr>
          <w:trHeight w:val="183"/>
        </w:trPr>
        <w:tc>
          <w:tcPr>
            <w:tcW w:w="4503" w:type="dxa"/>
            <w:vMerge w:val="restart"/>
          </w:tcPr>
          <w:p w:rsidR="00C36B17" w:rsidRPr="008E7A8B" w:rsidRDefault="00C36B17" w:rsidP="00C36B17">
            <w:pPr>
              <w:tabs>
                <w:tab w:val="left" w:pos="3572"/>
              </w:tabs>
              <w:rPr>
                <w:rFonts w:ascii="Tahoma" w:eastAsia="Times New Roman" w:hAnsi="Tahoma" w:cs="Tahoma"/>
                <w:b/>
                <w:bCs/>
                <w:spacing w:val="-2"/>
                <w:kern w:val="24"/>
              </w:rPr>
            </w:pPr>
            <w:r w:rsidRPr="008E7A8B">
              <w:rPr>
                <w:rFonts w:ascii="Tahoma" w:eastAsia="Times New Roman" w:hAnsi="Tahoma" w:cs="Tahoma"/>
                <w:b/>
                <w:bCs/>
                <w:spacing w:val="-2"/>
                <w:kern w:val="24"/>
              </w:rPr>
              <w:t>Leadership Passport Level</w:t>
            </w:r>
          </w:p>
        </w:tc>
        <w:tc>
          <w:tcPr>
            <w:tcW w:w="1588"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Practitioners &amp; Team Leaders</w:t>
            </w:r>
          </w:p>
        </w:tc>
        <w:tc>
          <w:tcPr>
            <w:tcW w:w="992"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1</w:t>
            </w:r>
            <w:r w:rsidRPr="008E7A8B">
              <w:rPr>
                <w:rFonts w:ascii="Tahoma" w:eastAsia="Times New Roman" w:hAnsi="Tahoma" w:cs="Tahoma"/>
                <w:vertAlign w:val="superscript"/>
                <w:lang w:eastAsia="en-GB"/>
              </w:rPr>
              <w:t>st</w:t>
            </w:r>
            <w:r w:rsidRPr="008E7A8B">
              <w:rPr>
                <w:rFonts w:ascii="Tahoma" w:eastAsia="Times New Roman" w:hAnsi="Tahoma" w:cs="Tahoma"/>
                <w:lang w:eastAsia="en-GB"/>
              </w:rPr>
              <w:t xml:space="preserve"> Line </w:t>
            </w:r>
            <w:proofErr w:type="spellStart"/>
            <w:r w:rsidRPr="008E7A8B">
              <w:rPr>
                <w:rFonts w:ascii="Tahoma" w:eastAsia="Times New Roman" w:hAnsi="Tahoma" w:cs="Tahoma"/>
                <w:lang w:eastAsia="en-GB"/>
              </w:rPr>
              <w:t>Mngrs</w:t>
            </w:r>
            <w:proofErr w:type="spellEnd"/>
          </w:p>
        </w:tc>
        <w:tc>
          <w:tcPr>
            <w:tcW w:w="992"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2</w:t>
            </w:r>
            <w:r w:rsidRPr="008E7A8B">
              <w:rPr>
                <w:rFonts w:ascii="Tahoma" w:eastAsia="Times New Roman" w:hAnsi="Tahoma" w:cs="Tahoma"/>
                <w:vertAlign w:val="superscript"/>
                <w:lang w:eastAsia="en-GB"/>
              </w:rPr>
              <w:t>nd</w:t>
            </w:r>
            <w:r w:rsidRPr="008E7A8B">
              <w:rPr>
                <w:rFonts w:ascii="Tahoma" w:eastAsia="Times New Roman" w:hAnsi="Tahoma" w:cs="Tahoma"/>
                <w:lang w:eastAsia="en-GB"/>
              </w:rPr>
              <w:t xml:space="preserve"> Line </w:t>
            </w:r>
            <w:proofErr w:type="spellStart"/>
            <w:r w:rsidRPr="008E7A8B">
              <w:rPr>
                <w:rFonts w:ascii="Tahoma" w:eastAsia="Times New Roman" w:hAnsi="Tahoma" w:cs="Tahoma"/>
                <w:lang w:eastAsia="en-GB"/>
              </w:rPr>
              <w:t>Mngrs</w:t>
            </w:r>
            <w:proofErr w:type="spellEnd"/>
          </w:p>
        </w:tc>
        <w:tc>
          <w:tcPr>
            <w:tcW w:w="941"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 xml:space="preserve">Senior </w:t>
            </w:r>
            <w:proofErr w:type="spellStart"/>
            <w:r w:rsidRPr="008E7A8B">
              <w:rPr>
                <w:rFonts w:ascii="Tahoma" w:eastAsia="Times New Roman" w:hAnsi="Tahoma" w:cs="Tahoma"/>
                <w:lang w:eastAsia="en-GB"/>
              </w:rPr>
              <w:t>Mngrs</w:t>
            </w:r>
            <w:proofErr w:type="spellEnd"/>
          </w:p>
        </w:tc>
      </w:tr>
      <w:tr w:rsidR="008E7A8B" w:rsidRPr="008E7A8B" w:rsidTr="00C36B17">
        <w:trPr>
          <w:trHeight w:val="182"/>
        </w:trPr>
        <w:tc>
          <w:tcPr>
            <w:tcW w:w="4503" w:type="dxa"/>
            <w:vMerge/>
          </w:tcPr>
          <w:p w:rsidR="00C36B17" w:rsidRPr="008E7A8B"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8E7A8B" w:rsidRDefault="00C36B17" w:rsidP="00C36B17">
            <w:pPr>
              <w:jc w:val="center"/>
              <w:rPr>
                <w:rFonts w:ascii="Tahoma" w:eastAsia="Times New Roman" w:hAnsi="Tahoma" w:cs="Tahoma"/>
                <w:b/>
                <w:lang w:eastAsia="en-GB"/>
              </w:rPr>
            </w:pPr>
            <w:r w:rsidRPr="008E7A8B">
              <w:rPr>
                <w:rFonts w:ascii="Tahoma" w:eastAsia="Times New Roman" w:hAnsi="Tahoma" w:cs="Tahoma"/>
                <w:b/>
                <w:lang w:eastAsia="en-GB"/>
              </w:rPr>
              <w:t>1</w:t>
            </w:r>
          </w:p>
        </w:tc>
        <w:tc>
          <w:tcPr>
            <w:tcW w:w="992"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2</w:t>
            </w:r>
          </w:p>
        </w:tc>
        <w:tc>
          <w:tcPr>
            <w:tcW w:w="992"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3</w:t>
            </w:r>
          </w:p>
        </w:tc>
        <w:tc>
          <w:tcPr>
            <w:tcW w:w="941"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4</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276"/>
        <w:gridCol w:w="926"/>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Own car for business use</w:t>
            </w:r>
          </w:p>
        </w:tc>
        <w:tc>
          <w:tcPr>
            <w:tcW w:w="5320" w:type="dxa"/>
            <w:gridSpan w:val="5"/>
            <w:vAlign w:val="center"/>
          </w:tcPr>
          <w:p w:rsidR="00685131" w:rsidRPr="009827B2" w:rsidRDefault="00FC126E"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Yes</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Higher level vetting required</w:t>
            </w:r>
          </w:p>
        </w:tc>
        <w:tc>
          <w:tcPr>
            <w:tcW w:w="5320" w:type="dxa"/>
            <w:gridSpan w:val="5"/>
            <w:vAlign w:val="center"/>
          </w:tcPr>
          <w:p w:rsidR="00685131" w:rsidRPr="009827B2" w:rsidRDefault="00FC126E"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Requirement to wear Uniform</w:t>
            </w:r>
          </w:p>
        </w:tc>
        <w:tc>
          <w:tcPr>
            <w:tcW w:w="5320" w:type="dxa"/>
            <w:gridSpan w:val="5"/>
            <w:vAlign w:val="center"/>
          </w:tcPr>
          <w:p w:rsidR="00685131" w:rsidRPr="009827B2" w:rsidRDefault="00FC126E"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Requirement for post entry training</w:t>
            </w:r>
          </w:p>
        </w:tc>
        <w:tc>
          <w:tcPr>
            <w:tcW w:w="5320" w:type="dxa"/>
            <w:gridSpan w:val="5"/>
            <w:vAlign w:val="center"/>
          </w:tcPr>
          <w:p w:rsidR="00685131" w:rsidRPr="009827B2" w:rsidRDefault="00FC126E"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C36B17" w:rsidRPr="00C36B17" w:rsidTr="00E74046">
        <w:trPr>
          <w:trHeight w:val="333"/>
        </w:trPr>
        <w:tc>
          <w:tcPr>
            <w:tcW w:w="3681" w:type="dxa"/>
            <w:vAlign w:val="center"/>
          </w:tcPr>
          <w:p w:rsidR="00C36B17" w:rsidRPr="009827B2" w:rsidRDefault="00C36B17"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Fixed Hours</w:t>
            </w:r>
          </w:p>
        </w:tc>
        <w:tc>
          <w:tcPr>
            <w:tcW w:w="5320" w:type="dxa"/>
            <w:gridSpan w:val="5"/>
            <w:vAlign w:val="center"/>
          </w:tcPr>
          <w:p w:rsidR="00C36B17" w:rsidRPr="009827B2" w:rsidRDefault="00FC126E"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5C0EE9"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Weekend working expected</w:t>
            </w:r>
          </w:p>
        </w:tc>
        <w:tc>
          <w:tcPr>
            <w:tcW w:w="5320" w:type="dxa"/>
            <w:gridSpan w:val="5"/>
            <w:vAlign w:val="center"/>
          </w:tcPr>
          <w:p w:rsidR="00685131" w:rsidRPr="009827B2" w:rsidRDefault="00FC126E"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5C0EE9" w:rsidP="005C0EE9">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 xml:space="preserve">Shift allowance </w:t>
            </w:r>
          </w:p>
        </w:tc>
        <w:tc>
          <w:tcPr>
            <w:tcW w:w="5320" w:type="dxa"/>
            <w:gridSpan w:val="5"/>
            <w:vAlign w:val="center"/>
          </w:tcPr>
          <w:p w:rsidR="00685131" w:rsidRPr="009827B2" w:rsidRDefault="00FC126E"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Fixed term or temporary role</w:t>
            </w:r>
          </w:p>
        </w:tc>
        <w:tc>
          <w:tcPr>
            <w:tcW w:w="5320" w:type="dxa"/>
            <w:gridSpan w:val="5"/>
            <w:vAlign w:val="center"/>
          </w:tcPr>
          <w:p w:rsidR="00685131" w:rsidRPr="009827B2" w:rsidRDefault="00FC126E"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292F3D" w:rsidRPr="00C36B17" w:rsidTr="00E74046">
        <w:trPr>
          <w:trHeight w:val="333"/>
        </w:trPr>
        <w:tc>
          <w:tcPr>
            <w:tcW w:w="3681" w:type="dxa"/>
            <w:vAlign w:val="center"/>
          </w:tcPr>
          <w:p w:rsidR="00292F3D" w:rsidRPr="009827B2" w:rsidRDefault="00292F3D" w:rsidP="00292F3D">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Politically Restricted</w:t>
            </w:r>
          </w:p>
        </w:tc>
        <w:tc>
          <w:tcPr>
            <w:tcW w:w="5320" w:type="dxa"/>
            <w:gridSpan w:val="5"/>
            <w:vAlign w:val="center"/>
          </w:tcPr>
          <w:p w:rsidR="00292F3D" w:rsidRPr="005C0EE9" w:rsidRDefault="00FC126E" w:rsidP="00292F3D">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292F3D" w:rsidRPr="00C36B17" w:rsidTr="00E74046">
        <w:trPr>
          <w:trHeight w:val="333"/>
        </w:trPr>
        <w:tc>
          <w:tcPr>
            <w:tcW w:w="3681" w:type="dxa"/>
            <w:vAlign w:val="center"/>
          </w:tcPr>
          <w:p w:rsidR="00292F3D" w:rsidRPr="009827B2" w:rsidRDefault="00292F3D" w:rsidP="00292F3D">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On call/standby rota</w:t>
            </w:r>
          </w:p>
        </w:tc>
        <w:tc>
          <w:tcPr>
            <w:tcW w:w="5320" w:type="dxa"/>
            <w:gridSpan w:val="5"/>
            <w:vAlign w:val="center"/>
          </w:tcPr>
          <w:p w:rsidR="00292F3D" w:rsidRPr="009827B2" w:rsidRDefault="00FC126E" w:rsidP="00292F3D">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292F3D" w:rsidRPr="00C36B17" w:rsidTr="00E74046">
        <w:trPr>
          <w:trHeight w:val="333"/>
        </w:trPr>
        <w:tc>
          <w:tcPr>
            <w:tcW w:w="3681" w:type="dxa"/>
            <w:vAlign w:val="center"/>
          </w:tcPr>
          <w:p w:rsidR="00292F3D" w:rsidRPr="009827B2" w:rsidRDefault="00292F3D" w:rsidP="00292F3D">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Flexitime Role</w:t>
            </w:r>
          </w:p>
        </w:tc>
        <w:tc>
          <w:tcPr>
            <w:tcW w:w="5320" w:type="dxa"/>
            <w:gridSpan w:val="5"/>
            <w:vAlign w:val="center"/>
          </w:tcPr>
          <w:p w:rsidR="00292F3D" w:rsidRPr="009827B2" w:rsidRDefault="00FC126E" w:rsidP="00292F3D">
            <w:pPr>
              <w:rPr>
                <w:rFonts w:ascii="Tahoma" w:eastAsia="Times New Roman" w:hAnsi="Tahoma" w:cs="Tahoma"/>
                <w:bCs/>
                <w:color w:val="002060"/>
                <w:spacing w:val="-2"/>
                <w:kern w:val="24"/>
              </w:rPr>
            </w:pPr>
            <w:r>
              <w:rPr>
                <w:rFonts w:ascii="Tahoma" w:eastAsia="Times New Roman" w:hAnsi="Tahoma" w:cs="Tahoma"/>
                <w:bCs/>
                <w:color w:val="002060"/>
                <w:spacing w:val="-2"/>
                <w:kern w:val="24"/>
              </w:rPr>
              <w:t>Yes</w:t>
            </w:r>
          </w:p>
        </w:tc>
      </w:tr>
      <w:tr w:rsidR="00292F3D" w:rsidRPr="00C36B17" w:rsidTr="00292F3D">
        <w:trPr>
          <w:trHeight w:val="333"/>
        </w:trPr>
        <w:tc>
          <w:tcPr>
            <w:tcW w:w="3681" w:type="dxa"/>
            <w:vAlign w:val="center"/>
          </w:tcPr>
          <w:p w:rsidR="00292F3D" w:rsidRPr="009827B2" w:rsidRDefault="00292F3D" w:rsidP="00292F3D">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Notice Period</w:t>
            </w:r>
          </w:p>
        </w:tc>
        <w:tc>
          <w:tcPr>
            <w:tcW w:w="921" w:type="dxa"/>
            <w:vAlign w:val="center"/>
          </w:tcPr>
          <w:p w:rsidR="00292F3D" w:rsidRPr="009827B2" w:rsidRDefault="00292F3D" w:rsidP="00292F3D">
            <w:pPr>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1 week</w:t>
            </w:r>
          </w:p>
        </w:tc>
        <w:tc>
          <w:tcPr>
            <w:tcW w:w="1063" w:type="dxa"/>
            <w:vAlign w:val="center"/>
          </w:tcPr>
          <w:p w:rsidR="00292F3D" w:rsidRPr="009827B2" w:rsidRDefault="00292F3D" w:rsidP="00292F3D">
            <w:pPr>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28 Days</w:t>
            </w:r>
          </w:p>
        </w:tc>
        <w:tc>
          <w:tcPr>
            <w:tcW w:w="1134" w:type="dxa"/>
            <w:vAlign w:val="center"/>
          </w:tcPr>
          <w:p w:rsidR="00292F3D" w:rsidRPr="00FC126E" w:rsidRDefault="00292F3D" w:rsidP="00292F3D">
            <w:pPr>
              <w:rPr>
                <w:rFonts w:ascii="Tahoma" w:eastAsia="Times New Roman" w:hAnsi="Tahoma" w:cs="Tahoma"/>
                <w:b/>
                <w:bCs/>
                <w:color w:val="002060"/>
                <w:spacing w:val="-2"/>
                <w:kern w:val="24"/>
              </w:rPr>
            </w:pPr>
            <w:r w:rsidRPr="00FC126E">
              <w:rPr>
                <w:rFonts w:ascii="Tahoma" w:eastAsia="Times New Roman" w:hAnsi="Tahoma" w:cs="Tahoma"/>
                <w:b/>
                <w:bCs/>
                <w:color w:val="002060"/>
                <w:spacing w:val="-2"/>
                <w:kern w:val="24"/>
              </w:rPr>
              <w:t>1 month</w:t>
            </w:r>
          </w:p>
        </w:tc>
        <w:tc>
          <w:tcPr>
            <w:tcW w:w="1276" w:type="dxa"/>
            <w:vAlign w:val="center"/>
          </w:tcPr>
          <w:p w:rsidR="00292F3D" w:rsidRPr="00FC126E" w:rsidRDefault="00292F3D" w:rsidP="00292F3D">
            <w:pPr>
              <w:rPr>
                <w:rFonts w:ascii="Tahoma" w:eastAsia="Times New Roman" w:hAnsi="Tahoma" w:cs="Tahoma"/>
                <w:bCs/>
                <w:color w:val="002060"/>
                <w:spacing w:val="-2"/>
                <w:kern w:val="24"/>
              </w:rPr>
            </w:pPr>
            <w:r w:rsidRPr="00FC126E">
              <w:rPr>
                <w:rFonts w:ascii="Tahoma" w:eastAsia="Times New Roman" w:hAnsi="Tahoma" w:cs="Tahoma"/>
                <w:bCs/>
                <w:color w:val="002060"/>
                <w:spacing w:val="-2"/>
                <w:kern w:val="24"/>
              </w:rPr>
              <w:t>3 months</w:t>
            </w:r>
          </w:p>
        </w:tc>
        <w:tc>
          <w:tcPr>
            <w:tcW w:w="926" w:type="dxa"/>
            <w:vAlign w:val="center"/>
          </w:tcPr>
          <w:p w:rsidR="00292F3D" w:rsidRPr="009827B2" w:rsidRDefault="00292F3D" w:rsidP="00292F3D">
            <w:pPr>
              <w:rPr>
                <w:rFonts w:ascii="Tahoma" w:eastAsia="Times New Roman" w:hAnsi="Tahoma" w:cs="Tahoma"/>
                <w:bCs/>
                <w:color w:val="002060"/>
                <w:spacing w:val="-2"/>
                <w:kern w:val="24"/>
              </w:rPr>
            </w:pPr>
          </w:p>
        </w:tc>
      </w:tr>
    </w:tbl>
    <w:p w:rsidR="00EC0EDE" w:rsidRDefault="00EC0EDE">
      <w:pPr>
        <w:rPr>
          <w:rFonts w:ascii="Tahoma" w:hAnsi="Tahoma" w:cs="Tahoma"/>
          <w:color w:val="820000"/>
        </w:rPr>
      </w:pPr>
    </w:p>
    <w:p w:rsidR="00AF108F" w:rsidRPr="00C36B17" w:rsidRDefault="00AF108F" w:rsidP="00EA5185">
      <w:pPr>
        <w:rPr>
          <w:rFonts w:ascii="Tahoma" w:hAnsi="Tahoma" w:cs="Tahoma"/>
        </w:rPr>
      </w:pPr>
    </w:p>
    <w:sectPr w:rsidR="00AF108F" w:rsidRPr="00C36B17" w:rsidSect="00D9059B">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7FB" w:rsidRDefault="005417FB" w:rsidP="000C2E9E">
      <w:pPr>
        <w:spacing w:after="0" w:line="240" w:lineRule="auto"/>
      </w:pPr>
      <w:r>
        <w:separator/>
      </w:r>
    </w:p>
  </w:endnote>
  <w:endnote w:type="continuationSeparator" w:id="0">
    <w:p w:rsidR="005417FB" w:rsidRDefault="005417FB"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1F" w:rsidRDefault="00430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B42624" w:rsidRPr="00B42624">
      <w:rPr>
        <w:b/>
        <w:bCs/>
        <w:noProof/>
      </w:rPr>
      <w:t>1</w:t>
    </w:r>
    <w:r>
      <w:rPr>
        <w:b/>
        <w:bCs/>
        <w:noProof/>
      </w:rPr>
      <w:fldChar w:fldCharType="end"/>
    </w:r>
    <w:r>
      <w:rPr>
        <w:b/>
        <w:bCs/>
      </w:rPr>
      <w:t xml:space="preserve"> </w:t>
    </w:r>
    <w:r>
      <w:t>|</w:t>
    </w:r>
    <w:r>
      <w:rPr>
        <w:b/>
        <w:bCs/>
      </w:rPr>
      <w:t xml:space="preserve"> </w:t>
    </w:r>
    <w:r w:rsidR="00AA3B24">
      <w:t xml:space="preserve">Staffordshire </w:t>
    </w:r>
    <w:r w:rsidR="009827B2">
      <w:t>Fire and Rescue -</w:t>
    </w:r>
    <w:r w:rsidR="00AA3B24">
      <w:t xml:space="preserve"> Role Profile:  </w:t>
    </w:r>
    <w:r w:rsidR="00292F3D">
      <w:rPr>
        <w:b/>
      </w:rPr>
      <w:t xml:space="preserve"> </w:t>
    </w:r>
    <w:r w:rsidR="00EC0EDE">
      <w:t xml:space="preserve">last updated: </w:t>
    </w:r>
    <w:r w:rsidR="00BF0FD3">
      <w:t xml:space="preserve"> </w:t>
    </w:r>
    <w:r w:rsidR="0043051F">
      <w:t xml:space="preserve">Nov 22 (Fire </w:t>
    </w:r>
    <w:r w:rsidR="0043051F">
      <w:t>Only)</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1F" w:rsidRDefault="00430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7FB" w:rsidRDefault="005417FB" w:rsidP="000C2E9E">
      <w:pPr>
        <w:spacing w:after="0" w:line="240" w:lineRule="auto"/>
      </w:pPr>
      <w:r>
        <w:separator/>
      </w:r>
    </w:p>
  </w:footnote>
  <w:footnote w:type="continuationSeparator" w:id="0">
    <w:p w:rsidR="005417FB" w:rsidRDefault="005417FB"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1F" w:rsidRDefault="00430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236296" w:rsidP="00D9059B">
    <w:pPr>
      <w:pStyle w:val="Header"/>
      <w:ind w:left="3600"/>
      <w:rPr>
        <w:sz w:val="18"/>
        <w:szCs w:val="18"/>
      </w:rPr>
    </w:pPr>
    <w:r w:rsidRPr="00236296">
      <w:rPr>
        <w:noProof/>
        <w:lang w:eastAsia="en-GB"/>
      </w:rPr>
      <w:drawing>
        <wp:inline distT="0" distB="0" distL="0" distR="0">
          <wp:extent cx="3879850" cy="857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0" cy="857250"/>
                  </a:xfrm>
                  <a:prstGeom prst="rect">
                    <a:avLst/>
                  </a:prstGeom>
                  <a:noFill/>
                  <a:ln>
                    <a:noFill/>
                  </a:ln>
                </pic:spPr>
              </pic:pic>
            </a:graphicData>
          </a:graphic>
        </wp:inline>
      </w:drawing>
    </w:r>
    <w:r w:rsidR="00F34EEE" w:rsidRPr="005C0EE9">
      <w:rPr>
        <w:sz w:val="18"/>
        <w:szCs w:val="18"/>
      </w:rPr>
      <w:tab/>
    </w:r>
    <w:r w:rsidR="00D9059B">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1F" w:rsidRDefault="00430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C76"/>
    <w:multiLevelType w:val="hybridMultilevel"/>
    <w:tmpl w:val="3140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37AE5"/>
    <w:multiLevelType w:val="multilevel"/>
    <w:tmpl w:val="CEE0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A4D1B"/>
    <w:multiLevelType w:val="hybridMultilevel"/>
    <w:tmpl w:val="262A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B33BC"/>
    <w:multiLevelType w:val="hybridMultilevel"/>
    <w:tmpl w:val="E0A8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D2D77"/>
    <w:multiLevelType w:val="hybridMultilevel"/>
    <w:tmpl w:val="6F90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F137A"/>
    <w:multiLevelType w:val="hybridMultilevel"/>
    <w:tmpl w:val="431E548E"/>
    <w:lvl w:ilvl="0" w:tplc="681463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D6608"/>
    <w:multiLevelType w:val="hybridMultilevel"/>
    <w:tmpl w:val="2EDC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6"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E3AA5"/>
    <w:multiLevelType w:val="hybridMultilevel"/>
    <w:tmpl w:val="1C9E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2AE67B"/>
    <w:multiLevelType w:val="hybridMultilevel"/>
    <w:tmpl w:val="22FA4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EEE4BAE"/>
    <w:multiLevelType w:val="hybridMultilevel"/>
    <w:tmpl w:val="129C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DB7AF0"/>
    <w:multiLevelType w:val="hybridMultilevel"/>
    <w:tmpl w:val="0D8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0645C"/>
    <w:multiLevelType w:val="hybridMultilevel"/>
    <w:tmpl w:val="D18C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E51F9"/>
    <w:multiLevelType w:val="hybridMultilevel"/>
    <w:tmpl w:val="1D60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F92F2C"/>
    <w:multiLevelType w:val="hybridMultilevel"/>
    <w:tmpl w:val="D22C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9"/>
  </w:num>
  <w:num w:numId="4">
    <w:abstractNumId w:val="27"/>
  </w:num>
  <w:num w:numId="5">
    <w:abstractNumId w:val="40"/>
  </w:num>
  <w:num w:numId="6">
    <w:abstractNumId w:val="33"/>
  </w:num>
  <w:num w:numId="7">
    <w:abstractNumId w:val="26"/>
  </w:num>
  <w:num w:numId="8">
    <w:abstractNumId w:val="34"/>
  </w:num>
  <w:num w:numId="9">
    <w:abstractNumId w:val="1"/>
  </w:num>
  <w:num w:numId="10">
    <w:abstractNumId w:val="20"/>
  </w:num>
  <w:num w:numId="11">
    <w:abstractNumId w:val="16"/>
  </w:num>
  <w:num w:numId="12">
    <w:abstractNumId w:val="21"/>
  </w:num>
  <w:num w:numId="13">
    <w:abstractNumId w:val="38"/>
  </w:num>
  <w:num w:numId="14">
    <w:abstractNumId w:val="43"/>
  </w:num>
  <w:num w:numId="15">
    <w:abstractNumId w:val="10"/>
  </w:num>
  <w:num w:numId="16">
    <w:abstractNumId w:val="3"/>
  </w:num>
  <w:num w:numId="17">
    <w:abstractNumId w:val="42"/>
  </w:num>
  <w:num w:numId="18">
    <w:abstractNumId w:val="35"/>
  </w:num>
  <w:num w:numId="19">
    <w:abstractNumId w:val="32"/>
  </w:num>
  <w:num w:numId="20">
    <w:abstractNumId w:val="24"/>
  </w:num>
  <w:num w:numId="21">
    <w:abstractNumId w:val="7"/>
  </w:num>
  <w:num w:numId="22">
    <w:abstractNumId w:val="17"/>
  </w:num>
  <w:num w:numId="23">
    <w:abstractNumId w:val="19"/>
  </w:num>
  <w:num w:numId="24">
    <w:abstractNumId w:val="4"/>
  </w:num>
  <w:num w:numId="25">
    <w:abstractNumId w:val="22"/>
  </w:num>
  <w:num w:numId="26">
    <w:abstractNumId w:val="44"/>
  </w:num>
  <w:num w:numId="27">
    <w:abstractNumId w:val="5"/>
  </w:num>
  <w:num w:numId="28">
    <w:abstractNumId w:val="23"/>
  </w:num>
  <w:num w:numId="29">
    <w:abstractNumId w:val="2"/>
  </w:num>
  <w:num w:numId="30">
    <w:abstractNumId w:val="14"/>
  </w:num>
  <w:num w:numId="31">
    <w:abstractNumId w:val="29"/>
  </w:num>
  <w:num w:numId="32">
    <w:abstractNumId w:val="25"/>
  </w:num>
  <w:num w:numId="33">
    <w:abstractNumId w:val="11"/>
  </w:num>
  <w:num w:numId="34">
    <w:abstractNumId w:val="8"/>
  </w:num>
  <w:num w:numId="35">
    <w:abstractNumId w:val="28"/>
  </w:num>
  <w:num w:numId="36">
    <w:abstractNumId w:val="18"/>
  </w:num>
  <w:num w:numId="37">
    <w:abstractNumId w:val="6"/>
  </w:num>
  <w:num w:numId="38">
    <w:abstractNumId w:val="30"/>
  </w:num>
  <w:num w:numId="39">
    <w:abstractNumId w:val="37"/>
  </w:num>
  <w:num w:numId="40">
    <w:abstractNumId w:val="41"/>
  </w:num>
  <w:num w:numId="41">
    <w:abstractNumId w:val="13"/>
  </w:num>
  <w:num w:numId="42">
    <w:abstractNumId w:val="12"/>
  </w:num>
  <w:num w:numId="43">
    <w:abstractNumId w:val="0"/>
  </w:num>
  <w:num w:numId="44">
    <w:abstractNumId w:val="31"/>
  </w:num>
  <w:num w:numId="45">
    <w:abstractNumId w:val="3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56FC"/>
    <w:rsid w:val="00020BD5"/>
    <w:rsid w:val="00023AFC"/>
    <w:rsid w:val="000324FA"/>
    <w:rsid w:val="00045E5E"/>
    <w:rsid w:val="00046A7B"/>
    <w:rsid w:val="0005020E"/>
    <w:rsid w:val="000845B4"/>
    <w:rsid w:val="00092AC0"/>
    <w:rsid w:val="000952B6"/>
    <w:rsid w:val="000A2411"/>
    <w:rsid w:val="000B284D"/>
    <w:rsid w:val="000B34F2"/>
    <w:rsid w:val="000B4889"/>
    <w:rsid w:val="000C2E9E"/>
    <w:rsid w:val="000D1170"/>
    <w:rsid w:val="000D2467"/>
    <w:rsid w:val="000D570C"/>
    <w:rsid w:val="0010658C"/>
    <w:rsid w:val="001118C1"/>
    <w:rsid w:val="00114500"/>
    <w:rsid w:val="00143705"/>
    <w:rsid w:val="0017300D"/>
    <w:rsid w:val="00173AFE"/>
    <w:rsid w:val="00180768"/>
    <w:rsid w:val="0018208B"/>
    <w:rsid w:val="001A2D13"/>
    <w:rsid w:val="001A3552"/>
    <w:rsid w:val="001A728D"/>
    <w:rsid w:val="001B5604"/>
    <w:rsid w:val="001E0701"/>
    <w:rsid w:val="001E10A3"/>
    <w:rsid w:val="001E3C0B"/>
    <w:rsid w:val="002107FA"/>
    <w:rsid w:val="002162B1"/>
    <w:rsid w:val="00236296"/>
    <w:rsid w:val="002477C5"/>
    <w:rsid w:val="002543BF"/>
    <w:rsid w:val="00280D65"/>
    <w:rsid w:val="00281D6E"/>
    <w:rsid w:val="00292F3D"/>
    <w:rsid w:val="002C4C8F"/>
    <w:rsid w:val="002C5F35"/>
    <w:rsid w:val="002D4A4C"/>
    <w:rsid w:val="002D59FD"/>
    <w:rsid w:val="002E0331"/>
    <w:rsid w:val="002F0129"/>
    <w:rsid w:val="00302152"/>
    <w:rsid w:val="003076B4"/>
    <w:rsid w:val="00316381"/>
    <w:rsid w:val="003538D6"/>
    <w:rsid w:val="003544E5"/>
    <w:rsid w:val="003742DB"/>
    <w:rsid w:val="003A04C0"/>
    <w:rsid w:val="003B69AD"/>
    <w:rsid w:val="003C5F22"/>
    <w:rsid w:val="003D2AE2"/>
    <w:rsid w:val="003F2DCF"/>
    <w:rsid w:val="003F712C"/>
    <w:rsid w:val="00402BDB"/>
    <w:rsid w:val="00423EF6"/>
    <w:rsid w:val="0043051F"/>
    <w:rsid w:val="00444250"/>
    <w:rsid w:val="00452025"/>
    <w:rsid w:val="004523BD"/>
    <w:rsid w:val="00454570"/>
    <w:rsid w:val="00460F4E"/>
    <w:rsid w:val="004668E3"/>
    <w:rsid w:val="00472A76"/>
    <w:rsid w:val="00481806"/>
    <w:rsid w:val="00481839"/>
    <w:rsid w:val="004929F1"/>
    <w:rsid w:val="004D37E6"/>
    <w:rsid w:val="004D4628"/>
    <w:rsid w:val="004E0113"/>
    <w:rsid w:val="004E58E7"/>
    <w:rsid w:val="004F24F8"/>
    <w:rsid w:val="004F5097"/>
    <w:rsid w:val="004F7D0F"/>
    <w:rsid w:val="005040D6"/>
    <w:rsid w:val="0050788A"/>
    <w:rsid w:val="005130BD"/>
    <w:rsid w:val="005132D6"/>
    <w:rsid w:val="005232DC"/>
    <w:rsid w:val="00534E64"/>
    <w:rsid w:val="005417FB"/>
    <w:rsid w:val="00541B20"/>
    <w:rsid w:val="0055529E"/>
    <w:rsid w:val="00570BAE"/>
    <w:rsid w:val="00586A0E"/>
    <w:rsid w:val="00596953"/>
    <w:rsid w:val="005A3514"/>
    <w:rsid w:val="005B7F3C"/>
    <w:rsid w:val="005C0EE9"/>
    <w:rsid w:val="005C20BA"/>
    <w:rsid w:val="005C2DE4"/>
    <w:rsid w:val="005C7C20"/>
    <w:rsid w:val="005D6BC0"/>
    <w:rsid w:val="005E7108"/>
    <w:rsid w:val="005F00D0"/>
    <w:rsid w:val="00603FC6"/>
    <w:rsid w:val="00604AE6"/>
    <w:rsid w:val="006267F9"/>
    <w:rsid w:val="006521C4"/>
    <w:rsid w:val="00664608"/>
    <w:rsid w:val="006834B4"/>
    <w:rsid w:val="0068363E"/>
    <w:rsid w:val="00684776"/>
    <w:rsid w:val="00685131"/>
    <w:rsid w:val="0068689F"/>
    <w:rsid w:val="006B20FC"/>
    <w:rsid w:val="006B2D93"/>
    <w:rsid w:val="006E4287"/>
    <w:rsid w:val="006E67D7"/>
    <w:rsid w:val="006F0CF9"/>
    <w:rsid w:val="0070428F"/>
    <w:rsid w:val="00721B02"/>
    <w:rsid w:val="007271A5"/>
    <w:rsid w:val="00743452"/>
    <w:rsid w:val="0074519E"/>
    <w:rsid w:val="00761334"/>
    <w:rsid w:val="00765DF6"/>
    <w:rsid w:val="0076789E"/>
    <w:rsid w:val="00784927"/>
    <w:rsid w:val="00793317"/>
    <w:rsid w:val="00794585"/>
    <w:rsid w:val="007971D0"/>
    <w:rsid w:val="007B328D"/>
    <w:rsid w:val="007B4392"/>
    <w:rsid w:val="007B6A7C"/>
    <w:rsid w:val="007C4DFC"/>
    <w:rsid w:val="007C65D3"/>
    <w:rsid w:val="007D5D07"/>
    <w:rsid w:val="00816DE9"/>
    <w:rsid w:val="00822EF3"/>
    <w:rsid w:val="00834942"/>
    <w:rsid w:val="00844273"/>
    <w:rsid w:val="00844836"/>
    <w:rsid w:val="0084756A"/>
    <w:rsid w:val="00863963"/>
    <w:rsid w:val="00863F7E"/>
    <w:rsid w:val="00870496"/>
    <w:rsid w:val="008742F6"/>
    <w:rsid w:val="0088299A"/>
    <w:rsid w:val="00884179"/>
    <w:rsid w:val="0089177D"/>
    <w:rsid w:val="008938AA"/>
    <w:rsid w:val="008B6FD9"/>
    <w:rsid w:val="008B701A"/>
    <w:rsid w:val="008E7A8B"/>
    <w:rsid w:val="008F1B4D"/>
    <w:rsid w:val="00916722"/>
    <w:rsid w:val="00934A0E"/>
    <w:rsid w:val="00946227"/>
    <w:rsid w:val="0097454B"/>
    <w:rsid w:val="009827B2"/>
    <w:rsid w:val="009829A9"/>
    <w:rsid w:val="009833A3"/>
    <w:rsid w:val="00986264"/>
    <w:rsid w:val="00990A9A"/>
    <w:rsid w:val="009974B8"/>
    <w:rsid w:val="009A6E91"/>
    <w:rsid w:val="009B061C"/>
    <w:rsid w:val="009B274F"/>
    <w:rsid w:val="009B43C4"/>
    <w:rsid w:val="009D16FE"/>
    <w:rsid w:val="009D2E43"/>
    <w:rsid w:val="009D5C7A"/>
    <w:rsid w:val="009E6ACB"/>
    <w:rsid w:val="00A20837"/>
    <w:rsid w:val="00A57481"/>
    <w:rsid w:val="00A65C19"/>
    <w:rsid w:val="00A76C7A"/>
    <w:rsid w:val="00A867D3"/>
    <w:rsid w:val="00A86F37"/>
    <w:rsid w:val="00A9228C"/>
    <w:rsid w:val="00AA079B"/>
    <w:rsid w:val="00AA3B24"/>
    <w:rsid w:val="00AA3D78"/>
    <w:rsid w:val="00AC6480"/>
    <w:rsid w:val="00AC6618"/>
    <w:rsid w:val="00AC665D"/>
    <w:rsid w:val="00AF108F"/>
    <w:rsid w:val="00AF37D6"/>
    <w:rsid w:val="00B01D15"/>
    <w:rsid w:val="00B0639E"/>
    <w:rsid w:val="00B1336A"/>
    <w:rsid w:val="00B267DC"/>
    <w:rsid w:val="00B30A61"/>
    <w:rsid w:val="00B42624"/>
    <w:rsid w:val="00B44834"/>
    <w:rsid w:val="00B44979"/>
    <w:rsid w:val="00B53953"/>
    <w:rsid w:val="00B546D9"/>
    <w:rsid w:val="00B55CF3"/>
    <w:rsid w:val="00B56685"/>
    <w:rsid w:val="00B649C0"/>
    <w:rsid w:val="00B84503"/>
    <w:rsid w:val="00BA2276"/>
    <w:rsid w:val="00BA73CF"/>
    <w:rsid w:val="00BE1CE3"/>
    <w:rsid w:val="00BE6AAE"/>
    <w:rsid w:val="00BF0FD3"/>
    <w:rsid w:val="00C0360D"/>
    <w:rsid w:val="00C05B35"/>
    <w:rsid w:val="00C068B7"/>
    <w:rsid w:val="00C25DBF"/>
    <w:rsid w:val="00C36B17"/>
    <w:rsid w:val="00C41F9C"/>
    <w:rsid w:val="00C44821"/>
    <w:rsid w:val="00C45165"/>
    <w:rsid w:val="00C501B5"/>
    <w:rsid w:val="00CB09CF"/>
    <w:rsid w:val="00CB17B5"/>
    <w:rsid w:val="00CB25B2"/>
    <w:rsid w:val="00CC11AD"/>
    <w:rsid w:val="00CD38A3"/>
    <w:rsid w:val="00CD7CA4"/>
    <w:rsid w:val="00CE0EA8"/>
    <w:rsid w:val="00CE1263"/>
    <w:rsid w:val="00CE1B1A"/>
    <w:rsid w:val="00CF2220"/>
    <w:rsid w:val="00D016AA"/>
    <w:rsid w:val="00D16525"/>
    <w:rsid w:val="00D30A91"/>
    <w:rsid w:val="00D701A8"/>
    <w:rsid w:val="00D707E9"/>
    <w:rsid w:val="00D86487"/>
    <w:rsid w:val="00D9059B"/>
    <w:rsid w:val="00DB747A"/>
    <w:rsid w:val="00DC3CE8"/>
    <w:rsid w:val="00DE6EBD"/>
    <w:rsid w:val="00DF4E85"/>
    <w:rsid w:val="00DF60C6"/>
    <w:rsid w:val="00DF6ECB"/>
    <w:rsid w:val="00E038F4"/>
    <w:rsid w:val="00E06E7C"/>
    <w:rsid w:val="00E10852"/>
    <w:rsid w:val="00E12CFF"/>
    <w:rsid w:val="00E145F2"/>
    <w:rsid w:val="00E14C3C"/>
    <w:rsid w:val="00E234DD"/>
    <w:rsid w:val="00E30A6D"/>
    <w:rsid w:val="00E33F36"/>
    <w:rsid w:val="00E41488"/>
    <w:rsid w:val="00E47ADF"/>
    <w:rsid w:val="00E47AF3"/>
    <w:rsid w:val="00E60A06"/>
    <w:rsid w:val="00E64E4F"/>
    <w:rsid w:val="00E74046"/>
    <w:rsid w:val="00E8480F"/>
    <w:rsid w:val="00E8772B"/>
    <w:rsid w:val="00E93FB6"/>
    <w:rsid w:val="00EA5185"/>
    <w:rsid w:val="00EA7289"/>
    <w:rsid w:val="00EB1EB1"/>
    <w:rsid w:val="00EB4C8D"/>
    <w:rsid w:val="00EC0EDE"/>
    <w:rsid w:val="00EC6A58"/>
    <w:rsid w:val="00ED2B2E"/>
    <w:rsid w:val="00ED5DDA"/>
    <w:rsid w:val="00EE14E7"/>
    <w:rsid w:val="00EF0F72"/>
    <w:rsid w:val="00EF2329"/>
    <w:rsid w:val="00F15089"/>
    <w:rsid w:val="00F22E4A"/>
    <w:rsid w:val="00F267E7"/>
    <w:rsid w:val="00F27A64"/>
    <w:rsid w:val="00F30990"/>
    <w:rsid w:val="00F30A89"/>
    <w:rsid w:val="00F34EEE"/>
    <w:rsid w:val="00F370AA"/>
    <w:rsid w:val="00F4126B"/>
    <w:rsid w:val="00F44B95"/>
    <w:rsid w:val="00F450AC"/>
    <w:rsid w:val="00F71EBE"/>
    <w:rsid w:val="00F758D7"/>
    <w:rsid w:val="00F94ACD"/>
    <w:rsid w:val="00F97D23"/>
    <w:rsid w:val="00FA7760"/>
    <w:rsid w:val="00FB4ADF"/>
    <w:rsid w:val="00FB7E73"/>
    <w:rsid w:val="00FC126E"/>
    <w:rsid w:val="00FC3996"/>
    <w:rsid w:val="00FC56B3"/>
    <w:rsid w:val="00FD3A6B"/>
    <w:rsid w:val="00FF2B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375CC9"/>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CE0E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0EA8"/>
    <w:rPr>
      <w:rFonts w:eastAsiaTheme="minorEastAsia"/>
      <w:color w:val="5A5A5A" w:themeColor="text1" w:themeTint="A5"/>
      <w:spacing w:val="15"/>
    </w:rPr>
  </w:style>
  <w:style w:type="paragraph" w:styleId="NoSpacing">
    <w:name w:val="No Spacing"/>
    <w:uiPriority w:val="1"/>
    <w:qFormat/>
    <w:rsid w:val="005B7F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467E-9935-40C8-B008-839E8CB6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Diane Wright</cp:lastModifiedBy>
  <cp:revision>21</cp:revision>
  <cp:lastPrinted>2019-11-04T14:05:00Z</cp:lastPrinted>
  <dcterms:created xsi:type="dcterms:W3CDTF">2022-11-10T14:45:00Z</dcterms:created>
  <dcterms:modified xsi:type="dcterms:W3CDTF">2022-11-10T16:36:00Z</dcterms:modified>
</cp:coreProperties>
</file>