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9357F6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814A36" w:rsidP="00DE2CEB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Title</w:t>
            </w:r>
            <w:r w:rsidR="004F30C5">
              <w:rPr>
                <w:rFonts w:ascii="Tahoma" w:hAnsi="Tahoma" w:cs="Tahoma"/>
                <w:b/>
                <w:color w:val="003671"/>
                <w:sz w:val="32"/>
              </w:rPr>
              <w:t xml:space="preserve">:  </w:t>
            </w:r>
            <w:r w:rsidR="00DE2CEB">
              <w:rPr>
                <w:rFonts w:ascii="Tahoma" w:hAnsi="Tahoma" w:cs="Tahoma"/>
                <w:b/>
                <w:color w:val="003671"/>
                <w:sz w:val="32"/>
              </w:rPr>
              <w:t>Psychological Services Manager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DE2CE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H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C4484E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Enabling Services Directorate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DE2CE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Head of OHS&amp;W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DE2CE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Counsellors, Welfare Advisers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9357F6" w:rsidRPr="00C33081" w:rsidTr="002D59FD">
        <w:trPr>
          <w:trHeight w:val="1541"/>
        </w:trPr>
        <w:tc>
          <w:tcPr>
            <w:tcW w:w="9016" w:type="dxa"/>
          </w:tcPr>
          <w:p w:rsidR="00C4484E" w:rsidRDefault="00C4484E" w:rsidP="00C4484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C7781B">
              <w:rPr>
                <w:rFonts w:ascii="Arial" w:hAnsi="Arial" w:cs="Arial"/>
                <w:sz w:val="24"/>
                <w:szCs w:val="24"/>
              </w:rPr>
              <w:t>management of psychological services and</w:t>
            </w:r>
            <w:r w:rsidRPr="008361D6">
              <w:rPr>
                <w:rFonts w:ascii="Arial" w:hAnsi="Arial" w:cs="Arial"/>
                <w:sz w:val="24"/>
                <w:szCs w:val="24"/>
              </w:rPr>
              <w:t xml:space="preserve"> welfare advice, guidance and support services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Staffordshire Police (approx. 3700 staff) and Staffordshire Fire &amp; Rescue service (approx.1100 staff)</w:t>
            </w:r>
            <w:r w:rsidR="00BE0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96D">
              <w:rPr>
                <w:rFonts w:ascii="Arial" w:hAnsi="Arial" w:cs="Arial"/>
                <w:sz w:val="24"/>
                <w:szCs w:val="24"/>
              </w:rPr>
              <w:t>aligned to respective strategies and plans.</w:t>
            </w:r>
          </w:p>
          <w:p w:rsidR="0009451B" w:rsidRDefault="0009451B" w:rsidP="00637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FD4" w:rsidRDefault="0009451B" w:rsidP="00637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and manage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476">
              <w:rPr>
                <w:rFonts w:ascii="Arial" w:hAnsi="Arial" w:cs="Arial"/>
                <w:sz w:val="24"/>
                <w:szCs w:val="24"/>
              </w:rPr>
              <w:t>delivery of psychological services to Staffordshire Police and Staffordshire Fire &amp; Rescue, and support</w:t>
            </w:r>
            <w:r w:rsidR="001C2476" w:rsidRPr="00CC6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>the daily running of the unit</w:t>
            </w:r>
            <w:r w:rsidR="001C2476" w:rsidRPr="00CC6AC1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="00601526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1C2476">
              <w:rPr>
                <w:rFonts w:ascii="Arial" w:hAnsi="Arial" w:cs="Arial"/>
                <w:sz w:val="24"/>
                <w:szCs w:val="24"/>
              </w:rPr>
              <w:t>Unit Managers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, working closely </w:t>
            </w:r>
            <w:r w:rsidR="0006202D">
              <w:rPr>
                <w:rFonts w:ascii="Arial" w:hAnsi="Arial" w:cs="Arial"/>
                <w:sz w:val="24"/>
                <w:szCs w:val="24"/>
              </w:rPr>
              <w:t>with the</w:t>
            </w:r>
            <w:r w:rsidR="00756D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30D">
              <w:rPr>
                <w:rFonts w:ascii="Arial" w:hAnsi="Arial" w:cs="Arial"/>
                <w:sz w:val="24"/>
                <w:szCs w:val="24"/>
              </w:rPr>
              <w:t>Head of OHSW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, ensuring that the </w:t>
            </w:r>
            <w:r>
              <w:rPr>
                <w:rFonts w:ascii="Arial" w:hAnsi="Arial" w:cs="Arial"/>
                <w:sz w:val="24"/>
                <w:szCs w:val="24"/>
              </w:rPr>
              <w:t>unit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 runs effectively a</w:t>
            </w:r>
            <w:r w:rsidR="00637FD4">
              <w:rPr>
                <w:rFonts w:ascii="Arial" w:hAnsi="Arial" w:cs="Arial"/>
                <w:sz w:val="24"/>
                <w:szCs w:val="24"/>
              </w:rPr>
              <w:t>nd efficiently and that the service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 provided is of the highest quality</w:t>
            </w:r>
            <w:r w:rsidR="001C24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7FD4" w:rsidRPr="008361D6" w:rsidRDefault="00637FD4" w:rsidP="004F30C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484E" w:rsidRDefault="00C4484E" w:rsidP="00C4484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8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post is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based </w:t>
            </w:r>
            <w:r w:rsidR="00D8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 the same site as Stafford Fire Station, Hydrant Way,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Stafford and ther</w:t>
            </w:r>
            <w:r w:rsidRPr="008361D6">
              <w:rPr>
                <w:rFonts w:ascii="Arial" w:hAnsi="Arial" w:cs="Arial"/>
                <w:sz w:val="24"/>
                <w:szCs w:val="24"/>
              </w:rPr>
              <w:t xml:space="preserve">e will be a requirement to travel </w:t>
            </w:r>
            <w:r w:rsidR="0009451B">
              <w:rPr>
                <w:rFonts w:ascii="Arial" w:hAnsi="Arial" w:cs="Arial"/>
                <w:sz w:val="24"/>
                <w:szCs w:val="24"/>
              </w:rPr>
              <w:t>across Staffordshire</w:t>
            </w:r>
            <w:r w:rsidRPr="008361D6">
              <w:rPr>
                <w:rFonts w:ascii="Arial" w:hAnsi="Arial" w:cs="Arial"/>
                <w:sz w:val="24"/>
                <w:szCs w:val="24"/>
              </w:rPr>
              <w:t xml:space="preserve"> to fulfil your duties where appropriate</w:t>
            </w:r>
            <w:r w:rsidR="000945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30C5" w:rsidRPr="00C33081" w:rsidRDefault="004F30C5" w:rsidP="00CA4AF5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</w:tbl>
    <w:p w:rsidR="0068689F" w:rsidRPr="00C33081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3081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3081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  <w:sz w:val="22"/>
                <w:szCs w:val="22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2"/>
                <w:szCs w:val="22"/>
              </w:rPr>
              <w:t xml:space="preserve">Key Tasks and </w:t>
            </w:r>
            <w:r w:rsidR="000952B6"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2"/>
                <w:szCs w:val="22"/>
              </w:rPr>
              <w:t>Responsibilities:</w:t>
            </w:r>
          </w:p>
        </w:tc>
      </w:tr>
      <w:tr w:rsidR="00E038F4" w:rsidRPr="00C33081" w:rsidTr="00637FD4">
        <w:trPr>
          <w:trHeight w:val="1458"/>
        </w:trPr>
        <w:tc>
          <w:tcPr>
            <w:tcW w:w="9016" w:type="dxa"/>
          </w:tcPr>
          <w:p w:rsidR="007A00F1" w:rsidRPr="00C33081" w:rsidRDefault="00C872B3" w:rsidP="007A00F1">
            <w:pPr>
              <w:jc w:val="both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C33081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 </w:t>
            </w:r>
          </w:p>
          <w:p w:rsidR="00637FD4" w:rsidRPr="00F6096D" w:rsidRDefault="0009451B" w:rsidP="00010F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F6096D">
              <w:rPr>
                <w:rFonts w:ascii="Arial" w:hAnsi="Arial" w:cs="Arial"/>
              </w:rPr>
              <w:t xml:space="preserve">Lead and manage </w:t>
            </w:r>
            <w:r w:rsidR="00637FD4" w:rsidRPr="00F6096D">
              <w:rPr>
                <w:rFonts w:ascii="Arial" w:hAnsi="Arial" w:cs="Arial"/>
              </w:rPr>
              <w:t>the Welfare and Counselling team</w:t>
            </w:r>
          </w:p>
          <w:p w:rsidR="00010F42" w:rsidRPr="00F6096D" w:rsidRDefault="00010F42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 xml:space="preserve">Deliver psychological operational performance against KPI’s. </w:t>
            </w:r>
          </w:p>
          <w:p w:rsidR="00010F42" w:rsidRPr="00F6096D" w:rsidRDefault="00010F42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 xml:space="preserve">Collaborate with senior management, interdisciplinary teams and </w:t>
            </w: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 stakeholders to develop, implement and evaluate psychological strategies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services </w:t>
            </w:r>
          </w:p>
          <w:p w:rsidR="00010F42" w:rsidRPr="00F6096D" w:rsidRDefault="00010F42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 xml:space="preserve">Maintain and improve quality </w:t>
            </w:r>
            <w:r>
              <w:rPr>
                <w:rFonts w:ascii="Arial" w:hAnsi="Arial" w:cs="Arial"/>
                <w:sz w:val="24"/>
                <w:szCs w:val="24"/>
              </w:rPr>
              <w:t xml:space="preserve">of services </w:t>
            </w:r>
            <w:r w:rsidRPr="00F6096D">
              <w:rPr>
                <w:rFonts w:ascii="Arial" w:hAnsi="Arial" w:cs="Arial"/>
                <w:sz w:val="24"/>
                <w:szCs w:val="24"/>
              </w:rPr>
              <w:t>and monitor standards using data, audits</w:t>
            </w:r>
            <w:r>
              <w:rPr>
                <w:rFonts w:ascii="Arial" w:hAnsi="Arial" w:cs="Arial"/>
                <w:sz w:val="24"/>
                <w:szCs w:val="24"/>
              </w:rPr>
              <w:t>, best practice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analytical 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reports. </w:t>
            </w:r>
          </w:p>
          <w:p w:rsidR="00010F42" w:rsidRPr="00F6096D" w:rsidRDefault="00032D18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bookmarkStart w:id="0" w:name="_Hlk110329166"/>
            <w:r w:rsidRPr="00F6096D">
              <w:rPr>
                <w:rFonts w:ascii="Arial" w:hAnsi="Arial" w:cs="Arial"/>
                <w:sz w:val="24"/>
                <w:szCs w:val="24"/>
              </w:rPr>
              <w:t>Review and monitor customer data to measure the quality and effectiveness of psychological service delivery</w:t>
            </w:r>
            <w:bookmarkEnd w:id="0"/>
            <w:r w:rsidR="00010F42" w:rsidRPr="00F609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0F42" w:rsidRPr="00D97A2B" w:rsidRDefault="00010F42" w:rsidP="00D97A2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bookmarkStart w:id="1" w:name="_Hlk110329127"/>
            <w:r w:rsidRPr="00D97A2B">
              <w:rPr>
                <w:rFonts w:ascii="Arial" w:hAnsi="Arial" w:cs="Arial"/>
              </w:rPr>
              <w:t>Resolve service delivery issues at the earliest opportunity locally</w:t>
            </w:r>
            <w:bookmarkEnd w:id="1"/>
            <w:r w:rsidRPr="00D97A2B">
              <w:rPr>
                <w:rFonts w:ascii="Arial" w:hAnsi="Arial" w:cs="Arial"/>
              </w:rPr>
              <w:t>, escalating appropriately where necessary</w:t>
            </w:r>
          </w:p>
          <w:p w:rsidR="00637FD4" w:rsidRPr="00010F42" w:rsidRDefault="00637FD4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>Ensure the integrity and accuracy of all employee data and provide management information.</w:t>
            </w:r>
          </w:p>
          <w:p w:rsidR="00A76C7A" w:rsidRPr="00C33081" w:rsidRDefault="00A76C7A" w:rsidP="00F6096D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3081" w:rsidTr="00C4484E">
        <w:trPr>
          <w:trHeight w:val="856"/>
        </w:trPr>
        <w:tc>
          <w:tcPr>
            <w:tcW w:w="9016" w:type="dxa"/>
          </w:tcPr>
          <w:p w:rsidR="00F6096D" w:rsidRPr="00C33081" w:rsidRDefault="00DC3CE8" w:rsidP="009A6E91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 w:rsidRPr="00C33081">
              <w:rPr>
                <w:rFonts w:ascii="Tahoma" w:hAnsi="Tahoma" w:cs="Tahoma"/>
                <w:color w:val="003671"/>
              </w:rPr>
              <w:lastRenderedPageBreak/>
              <w:t>And to be accountable for: (</w:t>
            </w:r>
            <w:proofErr w:type="spellStart"/>
            <w:r w:rsidRPr="00C33081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33081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  <w:r w:rsidR="0032597D">
              <w:rPr>
                <w:rFonts w:ascii="Tahoma" w:hAnsi="Tahoma" w:cs="Tahoma"/>
                <w:color w:val="003671"/>
              </w:rPr>
              <w:t xml:space="preserve">: </w:t>
            </w:r>
            <w:r w:rsidR="00756DE2" w:rsidRPr="00F6096D">
              <w:rPr>
                <w:rFonts w:ascii="Arial" w:hAnsi="Arial" w:cs="Arial"/>
                <w:sz w:val="24"/>
                <w:szCs w:val="24"/>
              </w:rPr>
              <w:t>Deliver psychological operational performance against KPI’s</w:t>
            </w:r>
            <w:r w:rsidR="00756DE2" w:rsidRPr="00C3308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</w:t>
            </w:r>
          </w:p>
        </w:tc>
      </w:tr>
    </w:tbl>
    <w:p w:rsidR="00DC3CE8" w:rsidRPr="00C33081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3081" w:rsidTr="00C41F9C">
        <w:tc>
          <w:tcPr>
            <w:tcW w:w="9016" w:type="dxa"/>
            <w:gridSpan w:val="4"/>
            <w:shd w:val="clear" w:color="auto" w:fill="003671"/>
          </w:tcPr>
          <w:p w:rsidR="00B30A61" w:rsidRPr="00C33081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Behaviours </w:t>
            </w:r>
            <w:r w:rsidRPr="00C33081">
              <w:rPr>
                <w:rFonts w:ascii="Tahoma" w:hAnsi="Tahoma" w:cs="Tahoma"/>
              </w:rPr>
              <w:tab/>
            </w:r>
          </w:p>
        </w:tc>
      </w:tr>
      <w:tr w:rsidR="00B30A61" w:rsidRPr="00C33081" w:rsidTr="00E37929">
        <w:tc>
          <w:tcPr>
            <w:tcW w:w="9016" w:type="dxa"/>
            <w:gridSpan w:val="4"/>
          </w:tcPr>
          <w:p w:rsidR="00B30A61" w:rsidRPr="00C33081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33081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33081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3081" w:rsidTr="00D514AD">
        <w:tc>
          <w:tcPr>
            <w:tcW w:w="9016" w:type="dxa"/>
            <w:gridSpan w:val="4"/>
          </w:tcPr>
          <w:p w:rsidR="007271A5" w:rsidRPr="00C33081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33081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7271A5" w:rsidRPr="00C33081" w:rsidTr="00DE0DFB">
        <w:tc>
          <w:tcPr>
            <w:tcW w:w="9016" w:type="dxa"/>
            <w:gridSpan w:val="4"/>
          </w:tcPr>
          <w:p w:rsidR="007271A5" w:rsidRPr="00C33081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  <w:r w:rsidR="009357F6"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1a</w:t>
            </w:r>
          </w:p>
          <w:p w:rsidR="007271A5" w:rsidRPr="00C33081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3081" w:rsidTr="00E30B57">
        <w:tc>
          <w:tcPr>
            <w:tcW w:w="9016" w:type="dxa"/>
            <w:gridSpan w:val="4"/>
          </w:tcPr>
          <w:p w:rsidR="007271A5" w:rsidRPr="00C33081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33081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3081" w:rsidTr="00CB09CF">
        <w:trPr>
          <w:trHeight w:val="263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</w:tbl>
    <w:p w:rsidR="00B30A61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AF108F" w:rsidRPr="00C33081" w:rsidTr="00C41F9C">
        <w:tc>
          <w:tcPr>
            <w:tcW w:w="9016" w:type="dxa"/>
            <w:gridSpan w:val="2"/>
            <w:shd w:val="clear" w:color="auto" w:fill="003671"/>
          </w:tcPr>
          <w:p w:rsidR="00AF108F" w:rsidRPr="00C33081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Education, </w:t>
            </w:r>
            <w:r w:rsidR="00AF108F"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Qualifications </w:t>
            </w: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and Experience</w:t>
            </w:r>
          </w:p>
        </w:tc>
      </w:tr>
      <w:tr w:rsidR="00CB09CF" w:rsidRPr="00C33081" w:rsidTr="00F6096D">
        <w:tc>
          <w:tcPr>
            <w:tcW w:w="6232" w:type="dxa"/>
          </w:tcPr>
          <w:p w:rsidR="00CB09CF" w:rsidRPr="00C33081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3081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2784" w:type="dxa"/>
          </w:tcPr>
          <w:p w:rsidR="00CB09CF" w:rsidRPr="00C33081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3081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3081" w:rsidTr="00F6096D">
        <w:trPr>
          <w:trHeight w:val="1227"/>
        </w:trPr>
        <w:tc>
          <w:tcPr>
            <w:tcW w:w="6232" w:type="dxa"/>
          </w:tcPr>
          <w:p w:rsidR="00F6096D" w:rsidRDefault="00F6096D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UK Driving License</w:t>
            </w:r>
          </w:p>
          <w:p w:rsidR="00F6096D" w:rsidRDefault="00F6096D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Possess a </w:t>
            </w:r>
            <w:r w:rsidR="00375FDB">
              <w:rPr>
                <w:rFonts w:ascii="Arial" w:hAnsi="Arial" w:cs="Arial"/>
              </w:rPr>
              <w:t xml:space="preserve">Psychological or </w:t>
            </w:r>
            <w:r>
              <w:rPr>
                <w:rFonts w:ascii="Arial" w:hAnsi="Arial" w:cs="Arial"/>
              </w:rPr>
              <w:t xml:space="preserve">Counselling qualification to degree level </w:t>
            </w:r>
            <w:bookmarkStart w:id="2" w:name="_Hlk110329424"/>
            <w:r>
              <w:rPr>
                <w:rFonts w:ascii="Arial" w:hAnsi="Arial" w:cs="Arial"/>
              </w:rPr>
              <w:t>or above and have a</w:t>
            </w:r>
            <w:r w:rsidR="008E336A">
              <w:rPr>
                <w:rFonts w:ascii="Arial" w:hAnsi="Arial" w:cs="Arial"/>
              </w:rPr>
              <w:t xml:space="preserve"> minimum A</w:t>
            </w:r>
            <w:r>
              <w:rPr>
                <w:rFonts w:ascii="Arial" w:hAnsi="Arial" w:cs="Arial"/>
              </w:rPr>
              <w:t xml:space="preserve">ccredited membership of </w:t>
            </w:r>
            <w:r w:rsidR="00375FDB">
              <w:rPr>
                <w:rFonts w:ascii="Arial" w:hAnsi="Arial" w:cs="Arial"/>
              </w:rPr>
              <w:t xml:space="preserve">BPS, </w:t>
            </w:r>
            <w:r>
              <w:rPr>
                <w:rFonts w:ascii="Arial" w:hAnsi="Arial" w:cs="Arial"/>
              </w:rPr>
              <w:t>BACP or equivalent</w:t>
            </w:r>
            <w:bookmarkEnd w:id="2"/>
          </w:p>
          <w:p w:rsidR="00F6096D" w:rsidRPr="00F6096D" w:rsidRDefault="00F6096D" w:rsidP="00F609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8E336A">
              <w:rPr>
                <w:rFonts w:ascii="Arial" w:hAnsi="Arial" w:cs="Arial"/>
              </w:rPr>
              <w:t xml:space="preserve">managing a specialist team, </w:t>
            </w:r>
            <w:r>
              <w:rPr>
                <w:rFonts w:ascii="Arial" w:hAnsi="Arial" w:cs="Arial"/>
              </w:rPr>
              <w:t>in a</w:t>
            </w:r>
            <w:r w:rsidR="008E336A">
              <w:rPr>
                <w:rFonts w:ascii="Arial" w:hAnsi="Arial" w:cs="Arial"/>
              </w:rPr>
              <w:t xml:space="preserve"> workplace</w:t>
            </w:r>
            <w:r>
              <w:rPr>
                <w:rFonts w:ascii="Arial" w:hAnsi="Arial" w:cs="Arial"/>
              </w:rPr>
              <w:t xml:space="preserve"> setting.</w:t>
            </w:r>
          </w:p>
          <w:p w:rsidR="003B630D" w:rsidRDefault="003B630D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demonstrate the ability to motivate, develop and guide the performance of others.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 strong influencing and negotiating skills and the ability to demonstrate the skills and attributes necessary to build trusted relationships with all stakeholders.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demonstrate by a proven track record experience of the delivery of brief therapy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 able to demonstrate, by proven experience, engagement in clinical professional supervision, post qualification, as required by the professional body.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e</w:t>
            </w:r>
            <w:r w:rsidRPr="00D77D2F">
              <w:rPr>
                <w:rFonts w:ascii="Arial" w:hAnsi="Arial" w:cs="Arial"/>
              </w:rPr>
              <w:t>ffective communication and interpersonal skills demonstrating an ability to recognise and respond to diverse issues and demonstrate an understanding of equality within the workplace.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p</w:t>
            </w:r>
            <w:r w:rsidRPr="00D77D2F">
              <w:rPr>
                <w:rFonts w:ascii="Arial" w:hAnsi="Arial" w:cs="Arial"/>
              </w:rPr>
              <w:t xml:space="preserve">revious experience of taking personal responsibility for own actions when working with minimal supervision and can evidence a high degree of integrity, enthusiasm and dedication to role. 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D77D2F">
              <w:rPr>
                <w:rFonts w:ascii="Arial" w:hAnsi="Arial" w:cs="Arial"/>
              </w:rPr>
              <w:t>Demonstrate by a proven track record the ability to plan and organise a varied workload evidencing a systematic approach to deadlines and an ability to manage competing demands.</w:t>
            </w:r>
          </w:p>
          <w:p w:rsidR="00707033" w:rsidRPr="00F6096D" w:rsidRDefault="00EA3CC8" w:rsidP="00F6096D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Have</w:t>
            </w:r>
            <w:r w:rsidR="00707033" w:rsidRPr="00D77D2F">
              <w:rPr>
                <w:rFonts w:ascii="Arial" w:hAnsi="Arial" w:cs="Arial"/>
              </w:rPr>
              <w:t xml:space="preserve"> good IT skills and a working k</w:t>
            </w:r>
            <w:r w:rsidR="00707033">
              <w:rPr>
                <w:rFonts w:ascii="Arial" w:hAnsi="Arial" w:cs="Arial"/>
              </w:rPr>
              <w:t>nowledge of Microsoft Office</w:t>
            </w:r>
            <w:r>
              <w:rPr>
                <w:rFonts w:ascii="Arial" w:hAnsi="Arial" w:cs="Arial"/>
              </w:rPr>
              <w:t>, and c</w:t>
            </w:r>
            <w:r w:rsidR="00707033" w:rsidRPr="00D77D2F">
              <w:rPr>
                <w:rFonts w:ascii="Arial" w:hAnsi="Arial" w:cs="Arial"/>
              </w:rPr>
              <w:t>an demonstrate effective written communication skills.</w:t>
            </w:r>
          </w:p>
          <w:p w:rsidR="009357F6" w:rsidRPr="00707033" w:rsidRDefault="009357F6" w:rsidP="007070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EA1039" w:rsidRPr="002158C2" w:rsidRDefault="00EA1039" w:rsidP="002158C2">
            <w:pPr>
              <w:pStyle w:val="ListParagraph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  <w:p w:rsidR="00375FDB" w:rsidRDefault="00375FDB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supervision for Welfare team </w:t>
            </w:r>
            <w:r w:rsidRPr="0032597D">
              <w:rPr>
                <w:rFonts w:ascii="Arial" w:hAnsi="Arial" w:cs="Arial"/>
                <w:sz w:val="24"/>
                <w:szCs w:val="24"/>
              </w:rPr>
              <w:t xml:space="preserve">in accordance with </w:t>
            </w:r>
            <w:r>
              <w:rPr>
                <w:rFonts w:ascii="Arial" w:hAnsi="Arial" w:cs="Arial"/>
                <w:sz w:val="24"/>
                <w:szCs w:val="24"/>
              </w:rPr>
              <w:t>BPS/</w:t>
            </w:r>
            <w:r w:rsidRPr="0032597D">
              <w:rPr>
                <w:rFonts w:ascii="Arial" w:hAnsi="Arial" w:cs="Arial"/>
                <w:sz w:val="24"/>
                <w:szCs w:val="24"/>
              </w:rPr>
              <w:t xml:space="preserve">BACP </w:t>
            </w:r>
            <w:r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  <w:r w:rsidRPr="0032597D">
              <w:rPr>
                <w:rFonts w:ascii="Arial" w:hAnsi="Arial" w:cs="Arial"/>
                <w:sz w:val="24"/>
                <w:szCs w:val="24"/>
              </w:rPr>
              <w:t>guidelines,</w:t>
            </w:r>
          </w:p>
          <w:p w:rsidR="00F6096D" w:rsidRPr="0032597D" w:rsidRDefault="00F6096D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97D">
              <w:rPr>
                <w:rFonts w:ascii="Arial" w:hAnsi="Arial" w:cs="Arial"/>
                <w:sz w:val="24"/>
                <w:szCs w:val="24"/>
              </w:rPr>
              <w:t xml:space="preserve">Ensure that staff receive the appropriate training and supervision for the roles they undertake in accordance with </w:t>
            </w:r>
            <w:r w:rsidR="00375FDB">
              <w:rPr>
                <w:rFonts w:ascii="Arial" w:hAnsi="Arial" w:cs="Arial"/>
                <w:sz w:val="24"/>
                <w:szCs w:val="24"/>
              </w:rPr>
              <w:t>BPS/</w:t>
            </w:r>
            <w:r w:rsidRPr="0032597D">
              <w:rPr>
                <w:rFonts w:ascii="Arial" w:hAnsi="Arial" w:cs="Arial"/>
                <w:sz w:val="24"/>
                <w:szCs w:val="24"/>
              </w:rPr>
              <w:t xml:space="preserve">BACP </w:t>
            </w:r>
            <w:r w:rsidR="00375FDB"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  <w:r w:rsidRPr="0032597D">
              <w:rPr>
                <w:rFonts w:ascii="Arial" w:hAnsi="Arial" w:cs="Arial"/>
                <w:sz w:val="24"/>
                <w:szCs w:val="24"/>
              </w:rPr>
              <w:lastRenderedPageBreak/>
              <w:t xml:space="preserve">guidelines, best practice and other legislative requirements. </w:t>
            </w:r>
          </w:p>
          <w:p w:rsidR="00F6096D" w:rsidRPr="0032597D" w:rsidRDefault="00F6096D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97D">
              <w:rPr>
                <w:rFonts w:ascii="Arial" w:hAnsi="Arial" w:cs="Arial"/>
                <w:sz w:val="24"/>
                <w:szCs w:val="24"/>
              </w:rPr>
              <w:t>Work autonomously and be able to prioritise and balance your workload.</w:t>
            </w:r>
          </w:p>
          <w:p w:rsidR="00F6096D" w:rsidRPr="0032597D" w:rsidRDefault="00F6096D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97D">
              <w:rPr>
                <w:rFonts w:ascii="Arial" w:hAnsi="Arial" w:cs="Arial"/>
                <w:sz w:val="24"/>
                <w:szCs w:val="24"/>
              </w:rPr>
              <w:t xml:space="preserve">Address any personnel issues to promote a productive and supportive working environment </w:t>
            </w:r>
          </w:p>
          <w:p w:rsidR="00F6096D" w:rsidRPr="0032597D" w:rsidRDefault="00F6096D" w:rsidP="00C754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</w:rPr>
            </w:pPr>
            <w:r w:rsidRPr="0032597D">
              <w:rPr>
                <w:rFonts w:ascii="Arial" w:hAnsi="Arial" w:cs="Arial"/>
              </w:rPr>
              <w:t>Demonstrate strong leadership, communication and negotiation skills, as well as extensive psychological experience.</w:t>
            </w:r>
          </w:p>
          <w:p w:rsidR="00EA1039" w:rsidRPr="00C33081" w:rsidRDefault="00EA1039" w:rsidP="00EA1039">
            <w:pPr>
              <w:ind w:right="124"/>
              <w:rPr>
                <w:rFonts w:ascii="Tahoma" w:hAnsi="Tahoma" w:cs="Tahoma"/>
              </w:rPr>
            </w:pPr>
          </w:p>
        </w:tc>
      </w:tr>
    </w:tbl>
    <w:p w:rsidR="00CE1263" w:rsidRPr="00C33081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3081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3081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CB09CF" w:rsidRPr="00C33081" w:rsidTr="00C36B17">
        <w:trPr>
          <w:trHeight w:val="235"/>
        </w:trPr>
        <w:tc>
          <w:tcPr>
            <w:tcW w:w="4503" w:type="dxa"/>
          </w:tcPr>
          <w:p w:rsidR="00CB09CF" w:rsidRPr="00C33081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C33081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RPr="00C33081" w:rsidTr="00C36B17">
        <w:trPr>
          <w:trHeight w:val="1117"/>
        </w:trPr>
        <w:tc>
          <w:tcPr>
            <w:tcW w:w="4503" w:type="dxa"/>
          </w:tcPr>
          <w:p w:rsidR="00CB09CF" w:rsidRPr="00C33081" w:rsidRDefault="00CB09CF" w:rsidP="00707033">
            <w:pPr>
              <w:pStyle w:val="ListParagraph"/>
              <w:numPr>
                <w:ilvl w:val="0"/>
                <w:numId w:val="1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4513" w:type="dxa"/>
            <w:gridSpan w:val="4"/>
          </w:tcPr>
          <w:p w:rsidR="00CB09CF" w:rsidRPr="00C33081" w:rsidRDefault="00CB09CF" w:rsidP="00707033">
            <w:pPr>
              <w:pStyle w:val="ListParagraph"/>
              <w:numPr>
                <w:ilvl w:val="0"/>
                <w:numId w:val="1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3081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3081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1</w:t>
            </w:r>
            <w:r w:rsidRPr="00C33081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3081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3081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2</w:t>
            </w:r>
            <w:r w:rsidRPr="00C33081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3081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3081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3081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3081" w:rsidTr="00C36B17">
        <w:trPr>
          <w:trHeight w:val="182"/>
        </w:trPr>
        <w:tc>
          <w:tcPr>
            <w:tcW w:w="4503" w:type="dxa"/>
            <w:vMerge/>
          </w:tcPr>
          <w:p w:rsidR="00C36B17" w:rsidRPr="00C33081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0B34F2" w:rsidRPr="00C36B17" w:rsidRDefault="00375FDB" w:rsidP="007070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BPS/</w:t>
            </w:r>
            <w:r w:rsidR="00ED7AF8" w:rsidRPr="0032597D">
              <w:rPr>
                <w:rFonts w:ascii="Tahoma" w:hAnsi="Tahoma" w:cs="Tahoma"/>
                <w:color w:val="002060"/>
                <w:sz w:val="22"/>
                <w:szCs w:val="22"/>
              </w:rPr>
              <w:t>BACP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or equivalent</w:t>
            </w:r>
            <w:bookmarkStart w:id="3" w:name="_GoBack"/>
            <w:bookmarkEnd w:id="3"/>
            <w:r w:rsidR="00ED7AF8" w:rsidRPr="0032597D">
              <w:rPr>
                <w:rFonts w:ascii="Tahoma" w:hAnsi="Tahoma" w:cs="Tahoma"/>
                <w:color w:val="002060"/>
                <w:sz w:val="22"/>
                <w:szCs w:val="22"/>
              </w:rPr>
              <w:t xml:space="preserve"> continuous professional development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0A2411" w:rsidRPr="005E2221" w:rsidRDefault="000A2411" w:rsidP="005E222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5E2221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access to a vehicle to travel within the County to Fire &amp; Police locations.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707033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5E2221" w:rsidP="005E2221">
            <w:r>
              <w:t>No</w:t>
            </w:r>
          </w:p>
        </w:tc>
      </w:tr>
      <w:tr w:rsidR="00C36B17" w:rsidRPr="00C36B17" w:rsidTr="00E74046">
        <w:trPr>
          <w:trHeight w:val="333"/>
        </w:trPr>
        <w:tc>
          <w:tcPr>
            <w:tcW w:w="3681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5E2221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41F9C" w:rsidRPr="00C36B17" w:rsidTr="00C41F9C">
        <w:trPr>
          <w:trHeight w:val="333"/>
        </w:trPr>
        <w:tc>
          <w:tcPr>
            <w:tcW w:w="3681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C41F9C" w:rsidRPr="00707033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70703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707033" w:rsidRDefault="00C41F9C" w:rsidP="0068513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707033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p w:rsidR="00EC0EDE" w:rsidRPr="00C36B17" w:rsidRDefault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 xml:space="preserve">As part of the limited duties profiling, this role has been identified that the role holder must be able to fulfil the following core capabilities.  </w:t>
      </w:r>
      <w:r w:rsidR="00570BAE" w:rsidRPr="00C36B17">
        <w:rPr>
          <w:rFonts w:ascii="Tahoma" w:hAnsi="Tahoma" w:cs="Tahoma"/>
        </w:rPr>
        <w:t>To meet</w:t>
      </w:r>
      <w:r w:rsidR="002477C5">
        <w:rPr>
          <w:rFonts w:ascii="Tahoma" w:hAnsi="Tahoma" w:cs="Tahoma"/>
        </w:rPr>
        <w:t xml:space="preserve"> the Equality</w:t>
      </w:r>
      <w:r w:rsidRPr="00C36B17">
        <w:rPr>
          <w:rFonts w:ascii="Tahoma" w:hAnsi="Tahoma" w:cs="Tahoma"/>
        </w:rPr>
        <w:t xml:space="preserve"> Act</w:t>
      </w:r>
      <w:r w:rsidR="00570BAE" w:rsidRPr="00C36B17">
        <w:rPr>
          <w:rFonts w:ascii="Tahoma" w:hAnsi="Tahoma" w:cs="Tahoma"/>
        </w:rPr>
        <w:t xml:space="preserve"> (2010)</w:t>
      </w:r>
      <w:r w:rsidRPr="00C36B17">
        <w:rPr>
          <w:rFonts w:ascii="Tahoma" w:hAnsi="Tahoma" w:cs="Tahoma"/>
        </w:rPr>
        <w:t xml:space="preserve"> reasonable adjustments will be made wherever practicable.</w:t>
      </w:r>
    </w:p>
    <w:p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0B34F2" w:rsidRPr="00C36B17" w:rsidTr="00C41F9C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Agile Profile </w:t>
            </w:r>
            <w:r w:rsidR="002543B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:rsidRPr="00C36B17" w:rsidTr="00EA5185">
        <w:trPr>
          <w:trHeight w:val="510"/>
        </w:trPr>
        <w:tc>
          <w:tcPr>
            <w:tcW w:w="1486" w:type="dxa"/>
          </w:tcPr>
          <w:p w:rsidR="002543BF" w:rsidRPr="00C36B17" w:rsidRDefault="002543BF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:rsidRPr="00C36B17" w:rsidTr="00EA5185">
        <w:trPr>
          <w:trHeight w:val="329"/>
        </w:trPr>
        <w:tc>
          <w:tcPr>
            <w:tcW w:w="1486" w:type="dxa"/>
          </w:tcPr>
          <w:p w:rsidR="002543BF" w:rsidRPr="00ED6DC2" w:rsidRDefault="009357F6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568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492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95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87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8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85" w:rsidRDefault="00A83385" w:rsidP="000C2E9E">
      <w:pPr>
        <w:spacing w:after="0" w:line="240" w:lineRule="auto"/>
      </w:pPr>
      <w:r>
        <w:separator/>
      </w:r>
    </w:p>
  </w:endnote>
  <w:endnote w:type="continuationSeparator" w:id="0">
    <w:p w:rsidR="00A83385" w:rsidRDefault="00A83385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929AE" w:rsidRPr="007929AE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</w:t>
    </w:r>
    <w:r w:rsidR="007A00F1">
      <w:t xml:space="preserve">fordshire Police Role Profile: </w:t>
    </w:r>
    <w:r w:rsidR="00707033">
      <w:rPr>
        <w:b/>
      </w:rPr>
      <w:t>Psychological Services Lead</w:t>
    </w:r>
    <w:r w:rsidR="00EC0EDE" w:rsidRPr="009357F6">
      <w:rPr>
        <w:b/>
      </w:rPr>
      <w:t xml:space="preserve"> </w:t>
    </w:r>
    <w:r w:rsidR="00EC0EDE">
      <w:t xml:space="preserve">last updated: </w:t>
    </w:r>
    <w:r w:rsidR="00A446DF">
      <w:rPr>
        <w:b/>
      </w:rPr>
      <w:t>16 Sep</w:t>
    </w:r>
    <w:r w:rsidR="00707033">
      <w:rPr>
        <w:b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85" w:rsidRDefault="00A83385" w:rsidP="000C2E9E">
      <w:pPr>
        <w:spacing w:after="0" w:line="240" w:lineRule="auto"/>
      </w:pPr>
      <w:r>
        <w:separator/>
      </w:r>
    </w:p>
  </w:footnote>
  <w:footnote w:type="continuationSeparator" w:id="0">
    <w:p w:rsidR="00A83385" w:rsidRDefault="00A83385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C66338"/>
    <w:lvl w:ilvl="0">
      <w:numFmt w:val="bullet"/>
      <w:lvlText w:val="*"/>
      <w:lvlJc w:val="left"/>
    </w:lvl>
  </w:abstractNum>
  <w:abstractNum w:abstractNumId="1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261"/>
    <w:multiLevelType w:val="hybridMultilevel"/>
    <w:tmpl w:val="C47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6F05"/>
    <w:multiLevelType w:val="hybridMultilevel"/>
    <w:tmpl w:val="2BBA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10F42"/>
    <w:rsid w:val="00020BD5"/>
    <w:rsid w:val="00023AFC"/>
    <w:rsid w:val="000324FA"/>
    <w:rsid w:val="00032D18"/>
    <w:rsid w:val="00045E5E"/>
    <w:rsid w:val="00046A7B"/>
    <w:rsid w:val="0005020E"/>
    <w:rsid w:val="0006202D"/>
    <w:rsid w:val="000762B1"/>
    <w:rsid w:val="0009451B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0E0C43"/>
    <w:rsid w:val="0010658C"/>
    <w:rsid w:val="00114500"/>
    <w:rsid w:val="001203C6"/>
    <w:rsid w:val="0017300D"/>
    <w:rsid w:val="00180768"/>
    <w:rsid w:val="0018208B"/>
    <w:rsid w:val="001A1F36"/>
    <w:rsid w:val="001A2D13"/>
    <w:rsid w:val="001A3552"/>
    <w:rsid w:val="001A728D"/>
    <w:rsid w:val="001B5604"/>
    <w:rsid w:val="001C2476"/>
    <w:rsid w:val="001E10A3"/>
    <w:rsid w:val="001E3C0B"/>
    <w:rsid w:val="001E4CAB"/>
    <w:rsid w:val="002158C2"/>
    <w:rsid w:val="002162B1"/>
    <w:rsid w:val="002477C5"/>
    <w:rsid w:val="002543BF"/>
    <w:rsid w:val="00280D65"/>
    <w:rsid w:val="002C4C8F"/>
    <w:rsid w:val="002C5F35"/>
    <w:rsid w:val="002D4A4C"/>
    <w:rsid w:val="002D59FD"/>
    <w:rsid w:val="002E787D"/>
    <w:rsid w:val="00302152"/>
    <w:rsid w:val="003076B4"/>
    <w:rsid w:val="0032597D"/>
    <w:rsid w:val="003538D6"/>
    <w:rsid w:val="003742DB"/>
    <w:rsid w:val="00375FDB"/>
    <w:rsid w:val="003A04C0"/>
    <w:rsid w:val="003B630D"/>
    <w:rsid w:val="003F712C"/>
    <w:rsid w:val="00452025"/>
    <w:rsid w:val="00454570"/>
    <w:rsid w:val="00460F4E"/>
    <w:rsid w:val="00472A76"/>
    <w:rsid w:val="00481839"/>
    <w:rsid w:val="004D37E6"/>
    <w:rsid w:val="004E0113"/>
    <w:rsid w:val="004E58E7"/>
    <w:rsid w:val="004F24F8"/>
    <w:rsid w:val="004F30C5"/>
    <w:rsid w:val="004F5097"/>
    <w:rsid w:val="004F7D0F"/>
    <w:rsid w:val="005040D6"/>
    <w:rsid w:val="0050788A"/>
    <w:rsid w:val="005130BD"/>
    <w:rsid w:val="005132D6"/>
    <w:rsid w:val="005232DC"/>
    <w:rsid w:val="00525282"/>
    <w:rsid w:val="00570BAE"/>
    <w:rsid w:val="00586A0E"/>
    <w:rsid w:val="005A3514"/>
    <w:rsid w:val="005C0EE9"/>
    <w:rsid w:val="005C20BA"/>
    <w:rsid w:val="005C6A3E"/>
    <w:rsid w:val="005E2221"/>
    <w:rsid w:val="005E3072"/>
    <w:rsid w:val="00601526"/>
    <w:rsid w:val="00603FC6"/>
    <w:rsid w:val="00604AE6"/>
    <w:rsid w:val="006376DE"/>
    <w:rsid w:val="00637FD4"/>
    <w:rsid w:val="00643759"/>
    <w:rsid w:val="006521C4"/>
    <w:rsid w:val="006834B4"/>
    <w:rsid w:val="0068363E"/>
    <w:rsid w:val="00684776"/>
    <w:rsid w:val="00685131"/>
    <w:rsid w:val="0068689F"/>
    <w:rsid w:val="006B20FC"/>
    <w:rsid w:val="006D0DD8"/>
    <w:rsid w:val="006E4287"/>
    <w:rsid w:val="0070428F"/>
    <w:rsid w:val="00707033"/>
    <w:rsid w:val="00721B02"/>
    <w:rsid w:val="007271A5"/>
    <w:rsid w:val="0074519E"/>
    <w:rsid w:val="00756DE2"/>
    <w:rsid w:val="0076789E"/>
    <w:rsid w:val="007929AE"/>
    <w:rsid w:val="007971D0"/>
    <w:rsid w:val="007A00F1"/>
    <w:rsid w:val="007B328D"/>
    <w:rsid w:val="007B4392"/>
    <w:rsid w:val="007C4DFC"/>
    <w:rsid w:val="007C65D3"/>
    <w:rsid w:val="007E33F7"/>
    <w:rsid w:val="007F712F"/>
    <w:rsid w:val="00814A36"/>
    <w:rsid w:val="00816DE9"/>
    <w:rsid w:val="00822EF3"/>
    <w:rsid w:val="00834942"/>
    <w:rsid w:val="008361D6"/>
    <w:rsid w:val="00844836"/>
    <w:rsid w:val="00863F7E"/>
    <w:rsid w:val="00870496"/>
    <w:rsid w:val="008742F6"/>
    <w:rsid w:val="00876B67"/>
    <w:rsid w:val="0088299A"/>
    <w:rsid w:val="00884179"/>
    <w:rsid w:val="0089177D"/>
    <w:rsid w:val="008B701A"/>
    <w:rsid w:val="008E336A"/>
    <w:rsid w:val="008F1B4D"/>
    <w:rsid w:val="00934A0E"/>
    <w:rsid w:val="009357F6"/>
    <w:rsid w:val="00946227"/>
    <w:rsid w:val="0097454B"/>
    <w:rsid w:val="00986264"/>
    <w:rsid w:val="009A5C00"/>
    <w:rsid w:val="009A6E91"/>
    <w:rsid w:val="009B061C"/>
    <w:rsid w:val="009B43C4"/>
    <w:rsid w:val="009C747F"/>
    <w:rsid w:val="009D2E43"/>
    <w:rsid w:val="009D5C7A"/>
    <w:rsid w:val="00A446DF"/>
    <w:rsid w:val="00A65C19"/>
    <w:rsid w:val="00A76C7A"/>
    <w:rsid w:val="00A83385"/>
    <w:rsid w:val="00A867D3"/>
    <w:rsid w:val="00A9228C"/>
    <w:rsid w:val="00AA3B24"/>
    <w:rsid w:val="00AA3D78"/>
    <w:rsid w:val="00AC6480"/>
    <w:rsid w:val="00AC665D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73CF"/>
    <w:rsid w:val="00BB2606"/>
    <w:rsid w:val="00BE023B"/>
    <w:rsid w:val="00BE1CE3"/>
    <w:rsid w:val="00C0360D"/>
    <w:rsid w:val="00C05B35"/>
    <w:rsid w:val="00C137F3"/>
    <w:rsid w:val="00C25DBF"/>
    <w:rsid w:val="00C33081"/>
    <w:rsid w:val="00C36B17"/>
    <w:rsid w:val="00C41F9C"/>
    <w:rsid w:val="00C44821"/>
    <w:rsid w:val="00C4484E"/>
    <w:rsid w:val="00C45165"/>
    <w:rsid w:val="00C501B5"/>
    <w:rsid w:val="00C75487"/>
    <w:rsid w:val="00C755C9"/>
    <w:rsid w:val="00C7781B"/>
    <w:rsid w:val="00C872B3"/>
    <w:rsid w:val="00CA4AF5"/>
    <w:rsid w:val="00CB09CF"/>
    <w:rsid w:val="00CB17B5"/>
    <w:rsid w:val="00CC11AD"/>
    <w:rsid w:val="00CD7CA4"/>
    <w:rsid w:val="00CE1263"/>
    <w:rsid w:val="00CF2220"/>
    <w:rsid w:val="00CF658E"/>
    <w:rsid w:val="00D016AA"/>
    <w:rsid w:val="00D30A91"/>
    <w:rsid w:val="00D701A8"/>
    <w:rsid w:val="00D8514F"/>
    <w:rsid w:val="00D86487"/>
    <w:rsid w:val="00D97A2B"/>
    <w:rsid w:val="00DB747A"/>
    <w:rsid w:val="00DC3CE8"/>
    <w:rsid w:val="00DE2CEB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7ADF"/>
    <w:rsid w:val="00E47AF3"/>
    <w:rsid w:val="00E52FA5"/>
    <w:rsid w:val="00E60A06"/>
    <w:rsid w:val="00E64E4F"/>
    <w:rsid w:val="00E74046"/>
    <w:rsid w:val="00E847E9"/>
    <w:rsid w:val="00E93FB6"/>
    <w:rsid w:val="00EA1039"/>
    <w:rsid w:val="00EA263A"/>
    <w:rsid w:val="00EA3CC8"/>
    <w:rsid w:val="00EA5185"/>
    <w:rsid w:val="00EA7289"/>
    <w:rsid w:val="00EB4C8D"/>
    <w:rsid w:val="00EC0EDE"/>
    <w:rsid w:val="00EC6A58"/>
    <w:rsid w:val="00ED2B2E"/>
    <w:rsid w:val="00ED6DC2"/>
    <w:rsid w:val="00ED7AF8"/>
    <w:rsid w:val="00EE14E7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6096D"/>
    <w:rsid w:val="00F758D7"/>
    <w:rsid w:val="00F97D23"/>
    <w:rsid w:val="00FB4ADF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9348F6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35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text"/>
    <w:basedOn w:val="Normal"/>
    <w:rsid w:val="007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D8DE-3E49-4B10-80AE-946BE621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Margaret Grahamslaw</cp:lastModifiedBy>
  <cp:revision>3</cp:revision>
  <cp:lastPrinted>2022-09-08T16:42:00Z</cp:lastPrinted>
  <dcterms:created xsi:type="dcterms:W3CDTF">2023-03-17T14:33:00Z</dcterms:created>
  <dcterms:modified xsi:type="dcterms:W3CDTF">2023-03-17T14:37:00Z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2023-03-17T14:32:59Z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279d88e3-196c-40e0-b4a5-e7f7279b007f</vt:lpwstr>
  </property>
  <property fmtid="{D5CDD505-2E9C-101B-9397-08002B2CF9AE}" pid="8" name="MSIP_Label_c1bd297d-c19e-48a7-882e-4507daab7346_ContentBits">
    <vt:lpwstr>0</vt:lpwstr>
  </property>
</Properties>
</file>