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D34DF1" w:rsidP="00C64279">
            <w:pPr>
              <w:rPr>
                <w:rFonts w:ascii="Tahoma" w:hAnsi="Tahoma" w:cs="Tahoma"/>
                <w:b/>
                <w:color w:val="003671"/>
                <w:sz w:val="32"/>
              </w:rPr>
            </w:pPr>
            <w:r>
              <w:rPr>
                <w:rFonts w:ascii="Tahoma" w:hAnsi="Tahoma" w:cs="Tahoma"/>
                <w:b/>
                <w:color w:val="003671"/>
                <w:sz w:val="32"/>
              </w:rPr>
              <w:t>(</w:t>
            </w:r>
            <w:r w:rsidR="006A44C2">
              <w:rPr>
                <w:rFonts w:ascii="Tahoma" w:hAnsi="Tahoma" w:cs="Tahoma"/>
                <w:b/>
                <w:color w:val="003671"/>
                <w:sz w:val="32"/>
              </w:rPr>
              <w:t xml:space="preserve">Vehicle </w:t>
            </w:r>
            <w:r>
              <w:rPr>
                <w:rFonts w:ascii="Tahoma" w:hAnsi="Tahoma" w:cs="Tahoma"/>
                <w:b/>
                <w:color w:val="003671"/>
                <w:sz w:val="32"/>
              </w:rPr>
              <w:t>R</w:t>
            </w:r>
            <w:r w:rsidR="006A44C2">
              <w:rPr>
                <w:rFonts w:ascii="Tahoma" w:hAnsi="Tahoma" w:cs="Tahoma"/>
                <w:b/>
                <w:color w:val="003671"/>
                <w:sz w:val="32"/>
              </w:rPr>
              <w:t>ecovery Administrator</w:t>
            </w:r>
            <w:r w:rsidR="00C64279">
              <w:rPr>
                <w:rFonts w:ascii="Tahoma" w:hAnsi="Tahoma" w:cs="Tahoma"/>
                <w:b/>
                <w:color w:val="003671"/>
                <w:sz w:val="32"/>
              </w:rPr>
              <w: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6B629F" w:rsidP="00DC3CE8">
            <w:pPr>
              <w:rPr>
                <w:rFonts w:ascii="Tahoma" w:hAnsi="Tahoma" w:cs="Tahoma"/>
                <w:color w:val="1F3864" w:themeColor="accent5" w:themeShade="80"/>
              </w:rPr>
            </w:pPr>
            <w:r>
              <w:rPr>
                <w:rFonts w:ascii="Tahoma" w:hAnsi="Tahoma" w:cs="Tahoma"/>
                <w:color w:val="1F3864" w:themeColor="accent5" w:themeShade="80"/>
              </w:rPr>
              <w:t>Grade 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6B629F" w:rsidP="00DC3CE8">
            <w:pPr>
              <w:rPr>
                <w:rFonts w:ascii="Tahoma" w:hAnsi="Tahoma" w:cs="Tahoma"/>
                <w:color w:val="1F3864" w:themeColor="accent5" w:themeShade="80"/>
              </w:rPr>
            </w:pPr>
            <w:r>
              <w:rPr>
                <w:rFonts w:ascii="Tahoma" w:hAnsi="Tahoma" w:cs="Tahoma"/>
                <w:color w:val="1F3864" w:themeColor="accent5" w:themeShade="80"/>
              </w:rPr>
              <w:t>Operational Support Group</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2340B2" w:rsidP="00DC3CE8">
            <w:pPr>
              <w:rPr>
                <w:rFonts w:ascii="Tahoma" w:hAnsi="Tahoma" w:cs="Tahoma"/>
                <w:color w:val="1F3864" w:themeColor="accent5" w:themeShade="80"/>
              </w:rPr>
            </w:pPr>
            <w:r>
              <w:rPr>
                <w:rFonts w:ascii="Tahoma" w:hAnsi="Tahoma" w:cs="Tahoma"/>
                <w:color w:val="1F3864" w:themeColor="accent5" w:themeShade="80"/>
              </w:rPr>
              <w:t>Vehicle Recovery Manager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6A44C2" w:rsidP="00DC3CE8">
            <w:pPr>
              <w:rPr>
                <w:rFonts w:ascii="Tahoma" w:hAnsi="Tahoma" w:cs="Tahoma"/>
                <w:color w:val="1F3864" w:themeColor="accent5" w:themeShade="80"/>
              </w:rPr>
            </w:pPr>
            <w:r>
              <w:rPr>
                <w:rFonts w:ascii="Tahoma" w:hAnsi="Tahoma" w:cs="Tahoma"/>
                <w:color w:val="1F3864" w:themeColor="accent5" w:themeShade="80"/>
              </w:rPr>
              <w:t>None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6C5E9C" w:rsidRDefault="006B629F" w:rsidP="009A6E91">
            <w:pPr>
              <w:spacing w:after="200" w:line="276" w:lineRule="auto"/>
              <w:rPr>
                <w:rFonts w:ascii="Tahoma" w:eastAsia="Times New Roman" w:hAnsi="Tahoma" w:cs="Tahoma"/>
                <w:color w:val="000000" w:themeColor="text1"/>
                <w:spacing w:val="-2"/>
                <w:kern w:val="24"/>
              </w:rPr>
            </w:pPr>
            <w:r w:rsidRPr="006C5E9C">
              <w:rPr>
                <w:rFonts w:ascii="Tahoma" w:eastAsia="Times New Roman" w:hAnsi="Tahoma" w:cs="Tahoma"/>
                <w:color w:val="1F4E79" w:themeColor="accent1" w:themeShade="80"/>
                <w:spacing w:val="-2"/>
                <w:kern w:val="24"/>
              </w:rPr>
              <w:t xml:space="preserve">To work as part of a small team, dealing with all aspects of the recovery of seized vehicles, researching various databases and systems to enable effective decisions to be made regarding the recovery, seizure, retention, release and disposal of vehicles. Provision of advice and support to support to police officers, staff, public and other agencies. Also responsible for the administration </w:t>
            </w:r>
            <w:r w:rsidR="002340B2" w:rsidRPr="006C5E9C">
              <w:rPr>
                <w:rFonts w:ascii="Tahoma" w:eastAsia="Times New Roman" w:hAnsi="Tahoma" w:cs="Tahoma"/>
                <w:color w:val="1F4E79" w:themeColor="accent1" w:themeShade="80"/>
                <w:spacing w:val="-2"/>
                <w:kern w:val="24"/>
              </w:rPr>
              <w:t xml:space="preserve">support </w:t>
            </w:r>
            <w:r w:rsidRPr="006C5E9C">
              <w:rPr>
                <w:rFonts w:ascii="Tahoma" w:eastAsia="Times New Roman" w:hAnsi="Tahoma" w:cs="Tahoma"/>
                <w:color w:val="1F4E79" w:themeColor="accent1" w:themeShade="80"/>
                <w:spacing w:val="-2"/>
                <w:kern w:val="24"/>
              </w:rPr>
              <w:t xml:space="preserve">of </w:t>
            </w:r>
            <w:r w:rsidR="002340B2" w:rsidRPr="006C5E9C">
              <w:rPr>
                <w:rFonts w:ascii="Tahoma" w:eastAsia="Times New Roman" w:hAnsi="Tahoma" w:cs="Tahoma"/>
                <w:color w:val="1F4E79" w:themeColor="accent1" w:themeShade="80"/>
                <w:spacing w:val="-2"/>
                <w:kern w:val="24"/>
              </w:rPr>
              <w:t>the Roads Policing Unit.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6618BE" w:rsidRDefault="006618BE" w:rsidP="006618BE">
            <w:pPr>
              <w:pStyle w:val="ListParagraph"/>
              <w:rPr>
                <w:rFonts w:ascii="Tahoma" w:hAnsi="Tahoma" w:cs="Tahoma"/>
                <w:color w:val="1F3864" w:themeColor="accent5" w:themeShade="80"/>
              </w:rPr>
            </w:pPr>
          </w:p>
          <w:p w:rsidR="00793617" w:rsidRPr="006C5E9C" w:rsidRDefault="00793617" w:rsidP="00793617">
            <w:pPr>
              <w:pStyle w:val="ListParagraph"/>
              <w:numPr>
                <w:ilvl w:val="0"/>
                <w:numId w:val="34"/>
              </w:numPr>
              <w:rPr>
                <w:rFonts w:ascii="Tahoma" w:hAnsi="Tahoma" w:cs="Tahoma"/>
                <w:color w:val="1F3864" w:themeColor="accent5" w:themeShade="80"/>
                <w:sz w:val="22"/>
                <w:szCs w:val="22"/>
              </w:rPr>
            </w:pPr>
            <w:r w:rsidRPr="006C5E9C">
              <w:rPr>
                <w:rFonts w:ascii="Tahoma" w:hAnsi="Tahoma" w:cs="Tahoma"/>
                <w:color w:val="1F3864" w:themeColor="accent5" w:themeShade="80"/>
                <w:sz w:val="22"/>
                <w:szCs w:val="22"/>
              </w:rPr>
              <w:t>Act as liaison for the return of seized vehicles between the recovery operator, the officer in charge (OIC) and vehicle owner.</w:t>
            </w:r>
          </w:p>
          <w:p w:rsidR="006618BE" w:rsidRPr="006C5E9C" w:rsidRDefault="006618BE" w:rsidP="006618BE">
            <w:pPr>
              <w:pStyle w:val="ListParagraph"/>
              <w:rPr>
                <w:rFonts w:ascii="Tahoma" w:hAnsi="Tahoma" w:cs="Tahoma"/>
                <w:color w:val="1F3864" w:themeColor="accent5" w:themeShade="80"/>
                <w:sz w:val="22"/>
                <w:szCs w:val="22"/>
              </w:rPr>
            </w:pPr>
          </w:p>
          <w:p w:rsidR="00793617" w:rsidRPr="006C5E9C" w:rsidRDefault="00793617" w:rsidP="00793617">
            <w:pPr>
              <w:pStyle w:val="ListParagraph"/>
              <w:numPr>
                <w:ilvl w:val="0"/>
                <w:numId w:val="34"/>
              </w:numPr>
              <w:rPr>
                <w:rFonts w:ascii="Tahoma" w:hAnsi="Tahoma" w:cs="Tahoma"/>
                <w:color w:val="1F3864" w:themeColor="accent5" w:themeShade="80"/>
                <w:sz w:val="22"/>
                <w:szCs w:val="22"/>
              </w:rPr>
            </w:pPr>
            <w:r w:rsidRPr="006C5E9C">
              <w:rPr>
                <w:rFonts w:ascii="Tahoma" w:hAnsi="Tahoma" w:cs="Tahoma"/>
                <w:color w:val="1F3864" w:themeColor="accent5" w:themeShade="80"/>
                <w:sz w:val="22"/>
                <w:szCs w:val="22"/>
              </w:rPr>
              <w:t>Check the identity and confirm full reasons for recovery of every vehicle seized and update the vehicle recovery system, providing release details to the recovery operator, chasing up police officers, forensic exams etc where necessary.</w:t>
            </w:r>
          </w:p>
          <w:p w:rsidR="006618BE" w:rsidRPr="006C5E9C" w:rsidRDefault="006618BE" w:rsidP="006618BE">
            <w:pPr>
              <w:pStyle w:val="ListParagraph"/>
              <w:rPr>
                <w:rFonts w:ascii="Tahoma" w:hAnsi="Tahoma" w:cs="Tahoma"/>
                <w:color w:val="1F3864" w:themeColor="accent5" w:themeShade="80"/>
                <w:sz w:val="22"/>
                <w:szCs w:val="22"/>
              </w:rPr>
            </w:pPr>
          </w:p>
          <w:p w:rsidR="00793617" w:rsidRPr="006C5E9C" w:rsidRDefault="00793617" w:rsidP="00793617">
            <w:pPr>
              <w:pStyle w:val="ListParagraph"/>
              <w:numPr>
                <w:ilvl w:val="0"/>
                <w:numId w:val="34"/>
              </w:numPr>
              <w:rPr>
                <w:rFonts w:ascii="Tahoma" w:hAnsi="Tahoma" w:cs="Tahoma"/>
                <w:color w:val="1F3864" w:themeColor="accent5" w:themeShade="80"/>
                <w:sz w:val="22"/>
                <w:szCs w:val="22"/>
              </w:rPr>
            </w:pPr>
            <w:r w:rsidRPr="006C5E9C">
              <w:rPr>
                <w:rFonts w:ascii="Tahoma" w:hAnsi="Tahoma" w:cs="Tahoma"/>
                <w:color w:val="1F3864" w:themeColor="accent5" w:themeShade="80"/>
                <w:sz w:val="22"/>
                <w:szCs w:val="22"/>
              </w:rPr>
              <w:t>Provision of support and advice to internal departments and to the public.</w:t>
            </w:r>
          </w:p>
          <w:p w:rsidR="006618BE" w:rsidRPr="006C5E9C" w:rsidRDefault="006618BE" w:rsidP="006618BE">
            <w:pPr>
              <w:pStyle w:val="ListParagraph"/>
              <w:rPr>
                <w:rFonts w:ascii="Tahoma" w:hAnsi="Tahoma" w:cs="Tahoma"/>
                <w:color w:val="1F3864" w:themeColor="accent5" w:themeShade="80"/>
                <w:sz w:val="22"/>
                <w:szCs w:val="22"/>
              </w:rPr>
            </w:pPr>
          </w:p>
          <w:p w:rsidR="00FB3B2C" w:rsidRPr="006C5E9C" w:rsidRDefault="00793617" w:rsidP="00793617">
            <w:pPr>
              <w:pStyle w:val="ListParagraph"/>
              <w:numPr>
                <w:ilvl w:val="0"/>
                <w:numId w:val="34"/>
              </w:numPr>
              <w:rPr>
                <w:rFonts w:ascii="Tahoma" w:hAnsi="Tahoma" w:cs="Tahoma"/>
                <w:color w:val="1F3864" w:themeColor="accent5" w:themeShade="80"/>
                <w:sz w:val="22"/>
                <w:szCs w:val="22"/>
              </w:rPr>
            </w:pPr>
            <w:r w:rsidRPr="006C5E9C">
              <w:rPr>
                <w:rFonts w:ascii="Tahoma" w:hAnsi="Tahoma" w:cs="Tahoma"/>
                <w:color w:val="1F3864" w:themeColor="accent5" w:themeShade="80"/>
                <w:sz w:val="22"/>
                <w:szCs w:val="22"/>
              </w:rPr>
              <w:t xml:space="preserve">Communication with external agencies such as HPI Finance, insurance companies, recovery </w:t>
            </w:r>
            <w:r w:rsidR="00FB3B2C" w:rsidRPr="006C5E9C">
              <w:rPr>
                <w:rFonts w:ascii="Tahoma" w:hAnsi="Tahoma" w:cs="Tahoma"/>
                <w:color w:val="1F3864" w:themeColor="accent5" w:themeShade="80"/>
                <w:sz w:val="22"/>
                <w:szCs w:val="22"/>
              </w:rPr>
              <w:t>operators.</w:t>
            </w:r>
          </w:p>
          <w:p w:rsidR="006618BE" w:rsidRPr="006C5E9C" w:rsidRDefault="006618BE" w:rsidP="006618BE">
            <w:pPr>
              <w:pStyle w:val="ListParagraph"/>
              <w:rPr>
                <w:rFonts w:ascii="Tahoma" w:hAnsi="Tahoma" w:cs="Tahoma"/>
                <w:color w:val="1F3864" w:themeColor="accent5" w:themeShade="80"/>
                <w:sz w:val="22"/>
                <w:szCs w:val="22"/>
              </w:rPr>
            </w:pPr>
          </w:p>
          <w:p w:rsidR="00FB3B2C" w:rsidRPr="006C5E9C" w:rsidRDefault="00FB3B2C" w:rsidP="00793617">
            <w:pPr>
              <w:pStyle w:val="ListParagraph"/>
              <w:numPr>
                <w:ilvl w:val="0"/>
                <w:numId w:val="34"/>
              </w:numPr>
              <w:rPr>
                <w:rFonts w:ascii="Tahoma" w:hAnsi="Tahoma" w:cs="Tahoma"/>
                <w:color w:val="1F3864" w:themeColor="accent5" w:themeShade="80"/>
                <w:sz w:val="22"/>
                <w:szCs w:val="22"/>
              </w:rPr>
            </w:pPr>
            <w:r w:rsidRPr="006C5E9C">
              <w:rPr>
                <w:rFonts w:ascii="Tahoma" w:hAnsi="Tahoma" w:cs="Tahoma"/>
                <w:color w:val="1F3864" w:themeColor="accent5" w:themeShade="80"/>
                <w:sz w:val="22"/>
                <w:szCs w:val="22"/>
              </w:rPr>
              <w:t>Check and approve invoices for payments to the recovery operators.</w:t>
            </w:r>
          </w:p>
          <w:p w:rsidR="006618BE" w:rsidRPr="006C5E9C" w:rsidRDefault="006618BE" w:rsidP="006618BE">
            <w:pPr>
              <w:pStyle w:val="ListParagraph"/>
              <w:rPr>
                <w:rFonts w:ascii="Tahoma" w:hAnsi="Tahoma" w:cs="Tahoma"/>
                <w:color w:val="1F3864" w:themeColor="accent5" w:themeShade="80"/>
                <w:sz w:val="22"/>
                <w:szCs w:val="22"/>
              </w:rPr>
            </w:pPr>
          </w:p>
          <w:p w:rsidR="00FB3B2C" w:rsidRPr="006C5E9C" w:rsidRDefault="00FB3B2C" w:rsidP="00793617">
            <w:pPr>
              <w:pStyle w:val="ListParagraph"/>
              <w:numPr>
                <w:ilvl w:val="0"/>
                <w:numId w:val="34"/>
              </w:numPr>
              <w:rPr>
                <w:rFonts w:ascii="Tahoma" w:hAnsi="Tahoma" w:cs="Tahoma"/>
                <w:color w:val="1F3864" w:themeColor="accent5" w:themeShade="80"/>
                <w:sz w:val="22"/>
                <w:szCs w:val="22"/>
              </w:rPr>
            </w:pPr>
            <w:r w:rsidRPr="006C5E9C">
              <w:rPr>
                <w:rFonts w:ascii="Tahoma" w:hAnsi="Tahoma" w:cs="Tahoma"/>
                <w:color w:val="1F3864" w:themeColor="accent5" w:themeShade="80"/>
                <w:sz w:val="22"/>
                <w:szCs w:val="22"/>
              </w:rPr>
              <w:t xml:space="preserve">Provide </w:t>
            </w:r>
            <w:r w:rsidR="002340B2" w:rsidRPr="006C5E9C">
              <w:rPr>
                <w:rFonts w:ascii="Tahoma" w:hAnsi="Tahoma" w:cs="Tahoma"/>
                <w:color w:val="1F3864" w:themeColor="accent5" w:themeShade="80"/>
                <w:sz w:val="22"/>
                <w:szCs w:val="22"/>
              </w:rPr>
              <w:t>admin support to Roads Policing Unit</w:t>
            </w:r>
            <w:r w:rsidRPr="006C5E9C">
              <w:rPr>
                <w:rFonts w:ascii="Tahoma" w:hAnsi="Tahoma" w:cs="Tahoma"/>
                <w:color w:val="1F3864" w:themeColor="accent5" w:themeShade="80"/>
                <w:sz w:val="22"/>
                <w:szCs w:val="22"/>
              </w:rPr>
              <w:t>.</w:t>
            </w:r>
          </w:p>
          <w:p w:rsidR="00A76C7A" w:rsidRPr="00793617" w:rsidRDefault="00793617" w:rsidP="00FB3B2C">
            <w:pPr>
              <w:pStyle w:val="ListParagraph"/>
              <w:rPr>
                <w:rFonts w:ascii="Tahoma" w:hAnsi="Tahoma" w:cs="Tahoma"/>
                <w:color w:val="1F3864" w:themeColor="accent5" w:themeShade="80"/>
              </w:rPr>
            </w:pPr>
            <w:r>
              <w:rPr>
                <w:rFonts w:ascii="Tahoma" w:hAnsi="Tahoma" w:cs="Tahoma"/>
                <w:color w:val="1F3864" w:themeColor="accent5" w:themeShade="80"/>
              </w:rPr>
              <w:t xml:space="preserve"> </w:t>
            </w:r>
          </w:p>
        </w:tc>
      </w:tr>
      <w:tr w:rsidR="00DC3CE8" w:rsidRPr="00C36B17" w:rsidTr="004936F2">
        <w:trPr>
          <w:trHeight w:val="1883"/>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DC3CE8" w:rsidP="009A6E91">
            <w:pPr>
              <w:rPr>
                <w:rFonts w:ascii="Tahoma" w:eastAsia="Times New Roman" w:hAnsi="Tahoma" w:cs="Tahoma"/>
                <w:color w:val="000000" w:themeColor="text1"/>
                <w:spacing w:val="-2"/>
                <w:kern w:val="24"/>
              </w:rPr>
            </w:pPr>
          </w:p>
          <w:p w:rsidR="006E4147" w:rsidRPr="009A6E91" w:rsidRDefault="006E4147"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53FFE" w:rsidRDefault="006E4147" w:rsidP="0089177D">
            <w:pPr>
              <w:rPr>
                <w:rFonts w:ascii="Tahoma" w:hAnsi="Tahoma" w:cs="Tahoma"/>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tcPr>
          <w:p w:rsidR="006E4147" w:rsidRPr="00C41F9C" w:rsidRDefault="006E4147" w:rsidP="006E4147">
            <w:pPr>
              <w:rPr>
                <w:rFonts w:ascii="Tahoma" w:eastAsiaTheme="minorEastAsia" w:hAnsi="Tahoma" w:cs="Tahoma"/>
                <w:color w:val="003671"/>
                <w:lang w:eastAsia="en-GB"/>
              </w:rPr>
            </w:pPr>
          </w:p>
        </w:tc>
        <w:tc>
          <w:tcPr>
            <w:tcW w:w="567" w:type="dxa"/>
            <w:vMerge/>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Managing Sensitivities/Political Savvy</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val="restart"/>
          </w:tcPr>
          <w:p w:rsidR="006E4147" w:rsidRPr="00C41F9C" w:rsidRDefault="006E4147" w:rsidP="006E4147">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Customer Service</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tcPr>
          <w:p w:rsidR="006E4147" w:rsidRPr="00C41F9C" w:rsidRDefault="006E4147" w:rsidP="006E4147">
            <w:pPr>
              <w:rPr>
                <w:rFonts w:ascii="Tahoma" w:eastAsiaTheme="minorEastAsia" w:hAnsi="Tahoma" w:cs="Tahoma"/>
                <w:color w:val="003671"/>
                <w:lang w:eastAsia="en-GB"/>
              </w:rPr>
            </w:pPr>
          </w:p>
        </w:tc>
        <w:tc>
          <w:tcPr>
            <w:tcW w:w="567" w:type="dxa"/>
            <w:vMerge/>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Maintaining Accuracy/Sustainable Working</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53FFE" w:rsidRDefault="006E4147" w:rsidP="0089177D">
            <w:pPr>
              <w:rPr>
                <w:rFonts w:ascii="Tahoma" w:hAnsi="Tahoma" w:cs="Tahoma"/>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tcPr>
          <w:p w:rsidR="006E4147" w:rsidRPr="00C41F9C" w:rsidRDefault="006E4147" w:rsidP="006E4147">
            <w:pPr>
              <w:rPr>
                <w:rFonts w:ascii="Tahoma" w:eastAsiaTheme="minorEastAsia" w:hAnsi="Tahoma" w:cs="Tahoma"/>
                <w:color w:val="003671"/>
                <w:lang w:eastAsia="en-GB"/>
              </w:rPr>
            </w:pPr>
          </w:p>
        </w:tc>
        <w:tc>
          <w:tcPr>
            <w:tcW w:w="567" w:type="dxa"/>
            <w:vMerge/>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Managing Complexity/Strategic Planning</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val="restart"/>
          </w:tcPr>
          <w:p w:rsidR="006E4147" w:rsidRPr="00C41F9C" w:rsidRDefault="006E4147" w:rsidP="006E4147">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(self) Leadership</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tcPr>
          <w:p w:rsidR="006E4147" w:rsidRPr="00C41F9C" w:rsidRDefault="006E4147" w:rsidP="006E4147">
            <w:pPr>
              <w:rPr>
                <w:rFonts w:ascii="Tahoma" w:eastAsiaTheme="minorEastAsia" w:hAnsi="Tahoma" w:cs="Tahoma"/>
                <w:color w:val="003671"/>
                <w:lang w:eastAsia="en-GB"/>
              </w:rPr>
            </w:pPr>
          </w:p>
        </w:tc>
        <w:tc>
          <w:tcPr>
            <w:tcW w:w="567" w:type="dxa"/>
            <w:vMerge/>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53FFE" w:rsidRDefault="006E4147" w:rsidP="0089177D">
            <w:pPr>
              <w:rPr>
                <w:rFonts w:ascii="Tahoma" w:hAnsi="Tahoma" w:cs="Tahoma"/>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5"/>
        </w:trPr>
        <w:tc>
          <w:tcPr>
            <w:tcW w:w="2405" w:type="dxa"/>
            <w:vMerge/>
          </w:tcPr>
          <w:p w:rsidR="006E4147" w:rsidRPr="00C41F9C" w:rsidRDefault="006E4147" w:rsidP="006E4147">
            <w:pPr>
              <w:rPr>
                <w:rFonts w:ascii="Tahoma" w:eastAsiaTheme="minorEastAsia" w:hAnsi="Tahoma" w:cs="Tahoma"/>
                <w:color w:val="003671"/>
                <w:lang w:eastAsia="en-GB"/>
              </w:rPr>
            </w:pPr>
          </w:p>
        </w:tc>
        <w:tc>
          <w:tcPr>
            <w:tcW w:w="567" w:type="dxa"/>
            <w:vMerge/>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Situational Judgement</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73"/>
        </w:trPr>
        <w:tc>
          <w:tcPr>
            <w:tcW w:w="2405" w:type="dxa"/>
            <w:vMerge w:val="restart"/>
          </w:tcPr>
          <w:p w:rsidR="006E4147" w:rsidRPr="00C41F9C" w:rsidRDefault="006E4147" w:rsidP="006E4147">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Continuous Improvement</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r w:rsidR="006E4147" w:rsidRPr="00C36B17" w:rsidTr="00CB09CF">
        <w:trPr>
          <w:trHeight w:val="263"/>
        </w:trPr>
        <w:tc>
          <w:tcPr>
            <w:tcW w:w="2405" w:type="dxa"/>
            <w:vMerge/>
          </w:tcPr>
          <w:p w:rsidR="006E4147" w:rsidRPr="00C41F9C" w:rsidRDefault="006E4147" w:rsidP="006E4147">
            <w:pPr>
              <w:rPr>
                <w:rFonts w:ascii="Tahoma" w:eastAsiaTheme="minorEastAsia" w:hAnsi="Tahoma" w:cs="Tahoma"/>
                <w:color w:val="003671"/>
                <w:lang w:eastAsia="en-GB"/>
              </w:rPr>
            </w:pPr>
          </w:p>
        </w:tc>
        <w:tc>
          <w:tcPr>
            <w:tcW w:w="567" w:type="dxa"/>
            <w:vMerge/>
          </w:tcPr>
          <w:p w:rsidR="006E4147" w:rsidRPr="00C41F9C" w:rsidRDefault="006E4147" w:rsidP="006E4147">
            <w:pPr>
              <w:rPr>
                <w:rFonts w:ascii="Tahoma" w:eastAsiaTheme="minorEastAsia" w:hAnsi="Tahoma" w:cs="Tahoma"/>
                <w:color w:val="003671"/>
                <w:lang w:eastAsia="en-GB"/>
              </w:rPr>
            </w:pPr>
          </w:p>
        </w:tc>
        <w:tc>
          <w:tcPr>
            <w:tcW w:w="4678" w:type="dxa"/>
          </w:tcPr>
          <w:p w:rsidR="006E4147" w:rsidRPr="00C41F9C" w:rsidRDefault="006E4147" w:rsidP="006E4147">
            <w:pPr>
              <w:rPr>
                <w:rFonts w:ascii="Tahoma" w:hAnsi="Tahoma" w:cs="Tahoma"/>
                <w:color w:val="003671"/>
              </w:rPr>
            </w:pPr>
            <w:r w:rsidRPr="00C41F9C">
              <w:rPr>
                <w:rFonts w:ascii="Tahoma" w:hAnsi="Tahoma" w:cs="Tahoma"/>
                <w:color w:val="003671"/>
              </w:rPr>
              <w:t>Futurology</w:t>
            </w:r>
          </w:p>
        </w:tc>
        <w:tc>
          <w:tcPr>
            <w:tcW w:w="1366" w:type="dxa"/>
          </w:tcPr>
          <w:p w:rsidR="006E4147" w:rsidRPr="00C53FFE" w:rsidRDefault="006E4147" w:rsidP="006E4147">
            <w:pPr>
              <w:rPr>
                <w:color w:val="1F3864" w:themeColor="accent5" w:themeShade="80"/>
              </w:rPr>
            </w:pPr>
            <w:r w:rsidRPr="00C53FFE">
              <w:rPr>
                <w:rFonts w:ascii="Tahoma" w:hAnsi="Tahoma" w:cs="Tahoma"/>
                <w:color w:val="1F3864" w:themeColor="accent5" w:themeShade="80"/>
              </w:rPr>
              <w:t>1b(1)</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AF108F" w:rsidRPr="00C36B17" w:rsidTr="00C41F9C">
        <w:tc>
          <w:tcPr>
            <w:tcW w:w="9016" w:type="dxa"/>
            <w:gridSpan w:val="5"/>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gridSpan w:val="4"/>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C53FFE" w:rsidRPr="006C5E9C" w:rsidRDefault="00064210" w:rsidP="004104DB">
            <w:pPr>
              <w:pStyle w:val="ListParagraph"/>
              <w:numPr>
                <w:ilvl w:val="0"/>
                <w:numId w:val="35"/>
              </w:numPr>
              <w:ind w:right="124"/>
              <w:rPr>
                <w:rFonts w:ascii="Tahoma" w:hAnsi="Tahoma" w:cs="Tahoma"/>
                <w:color w:val="1F4E79" w:themeColor="accent1" w:themeShade="80"/>
                <w:sz w:val="22"/>
                <w:szCs w:val="22"/>
              </w:rPr>
            </w:pPr>
            <w:r w:rsidRPr="006C5E9C">
              <w:rPr>
                <w:rFonts w:ascii="Tahoma" w:hAnsi="Tahoma" w:cs="Tahoma"/>
                <w:color w:val="1F4E79" w:themeColor="accent1" w:themeShade="80"/>
                <w:sz w:val="22"/>
                <w:szCs w:val="22"/>
              </w:rPr>
              <w:t>Have experience in an administration role</w:t>
            </w:r>
          </w:p>
          <w:p w:rsidR="00064210" w:rsidRPr="006C5E9C" w:rsidRDefault="00064210" w:rsidP="00064210">
            <w:pPr>
              <w:pStyle w:val="ListParagraph"/>
              <w:numPr>
                <w:ilvl w:val="0"/>
                <w:numId w:val="35"/>
              </w:numPr>
              <w:ind w:right="124"/>
              <w:rPr>
                <w:rFonts w:ascii="Tahoma" w:hAnsi="Tahoma" w:cs="Tahoma"/>
                <w:color w:val="1F4E79" w:themeColor="accent1" w:themeShade="80"/>
                <w:sz w:val="22"/>
                <w:szCs w:val="22"/>
              </w:rPr>
            </w:pPr>
            <w:r w:rsidRPr="006C5E9C">
              <w:rPr>
                <w:rFonts w:ascii="Tahoma" w:hAnsi="Tahoma" w:cs="Tahoma"/>
                <w:color w:val="1F4E79" w:themeColor="accent1" w:themeShade="80"/>
                <w:sz w:val="22"/>
                <w:szCs w:val="22"/>
              </w:rPr>
              <w:t>Experience of utilising computer packages, including Microsoft Office packages, with good keyboard skills</w:t>
            </w:r>
          </w:p>
          <w:p w:rsidR="00064210" w:rsidRPr="006C5E9C" w:rsidRDefault="00064210" w:rsidP="00064210">
            <w:pPr>
              <w:pStyle w:val="ListParagraph"/>
              <w:numPr>
                <w:ilvl w:val="0"/>
                <w:numId w:val="35"/>
              </w:numPr>
              <w:ind w:right="124"/>
              <w:rPr>
                <w:rFonts w:ascii="Tahoma" w:hAnsi="Tahoma" w:cs="Tahoma"/>
                <w:color w:val="1F4E79" w:themeColor="accent1" w:themeShade="80"/>
                <w:sz w:val="22"/>
                <w:szCs w:val="22"/>
              </w:rPr>
            </w:pPr>
            <w:r w:rsidRPr="006C5E9C">
              <w:rPr>
                <w:rFonts w:ascii="Tahoma" w:hAnsi="Tahoma" w:cs="Tahoma"/>
                <w:color w:val="1F4E79" w:themeColor="accent1" w:themeShade="80"/>
                <w:sz w:val="22"/>
                <w:szCs w:val="22"/>
              </w:rPr>
              <w:t>Have experience in relation to collating and analysing information in order to identify and solve problems to make effective decisions</w:t>
            </w:r>
          </w:p>
          <w:p w:rsidR="00C53FFE" w:rsidRPr="006C5E9C" w:rsidRDefault="00C53FFE" w:rsidP="00064210">
            <w:pPr>
              <w:pStyle w:val="ListParagraph"/>
              <w:numPr>
                <w:ilvl w:val="0"/>
                <w:numId w:val="35"/>
              </w:numPr>
              <w:ind w:right="124"/>
              <w:rPr>
                <w:rFonts w:ascii="Tahoma" w:hAnsi="Tahoma" w:cs="Tahoma"/>
                <w:color w:val="1F4E79" w:themeColor="accent1" w:themeShade="80"/>
                <w:sz w:val="22"/>
                <w:szCs w:val="22"/>
              </w:rPr>
            </w:pPr>
            <w:r w:rsidRPr="006C5E9C">
              <w:rPr>
                <w:rFonts w:ascii="Tahoma" w:hAnsi="Tahoma" w:cs="Tahoma"/>
                <w:color w:val="1F4E79" w:themeColor="accent1" w:themeShade="80"/>
                <w:sz w:val="22"/>
                <w:szCs w:val="22"/>
              </w:rPr>
              <w:t>Have excellent communication skills and the ability to communicate confidently with members of the public, police officers and other external agencies</w:t>
            </w:r>
          </w:p>
          <w:p w:rsidR="00FB4F33" w:rsidRPr="00064210" w:rsidRDefault="00064210" w:rsidP="009D4B44">
            <w:pPr>
              <w:pStyle w:val="ListParagraph"/>
              <w:numPr>
                <w:ilvl w:val="0"/>
                <w:numId w:val="35"/>
              </w:numPr>
              <w:ind w:right="124"/>
              <w:rPr>
                <w:rFonts w:ascii="Tahoma" w:hAnsi="Tahoma" w:cs="Tahoma"/>
              </w:rPr>
            </w:pPr>
            <w:r w:rsidRPr="006C5E9C">
              <w:rPr>
                <w:rFonts w:ascii="Tahoma" w:hAnsi="Tahoma" w:cs="Tahoma"/>
                <w:color w:val="1F4E79" w:themeColor="accent1" w:themeShade="80"/>
                <w:sz w:val="22"/>
                <w:szCs w:val="22"/>
              </w:rPr>
              <w:t>Previous experience of working to deadlines and delivering results. Able to prioritise own workload with minimal supervision</w:t>
            </w:r>
          </w:p>
          <w:p w:rsidR="00FB4F33" w:rsidRPr="00FB4F33" w:rsidRDefault="00FB4F33" w:rsidP="00FB4F33">
            <w:pPr>
              <w:ind w:right="124"/>
              <w:rPr>
                <w:rFonts w:ascii="Tahoma" w:hAnsi="Tahoma" w:cs="Tahoma"/>
              </w:rPr>
            </w:pPr>
          </w:p>
        </w:tc>
        <w:tc>
          <w:tcPr>
            <w:tcW w:w="4508" w:type="dxa"/>
            <w:gridSpan w:val="4"/>
          </w:tcPr>
          <w:p w:rsidR="00CB09CF" w:rsidRPr="00C36B17" w:rsidRDefault="00C53FFE" w:rsidP="00C53FFE">
            <w:pPr>
              <w:pStyle w:val="ListParagraph"/>
              <w:numPr>
                <w:ilvl w:val="0"/>
                <w:numId w:val="35"/>
              </w:numPr>
              <w:ind w:right="124"/>
              <w:rPr>
                <w:rFonts w:ascii="Tahoma" w:hAnsi="Tahoma" w:cs="Tahoma"/>
                <w:sz w:val="22"/>
                <w:szCs w:val="22"/>
              </w:rPr>
            </w:pPr>
            <w:r w:rsidRPr="008C6346">
              <w:rPr>
                <w:rFonts w:ascii="Tahoma" w:hAnsi="Tahoma" w:cs="Tahoma"/>
                <w:color w:val="1F4E79" w:themeColor="accent1" w:themeShade="80"/>
                <w:sz w:val="22"/>
                <w:szCs w:val="22"/>
              </w:rPr>
              <w:t>Have experience of using STORM and PNC system</w:t>
            </w:r>
          </w:p>
        </w:tc>
      </w:tr>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7578DD" w:rsidRDefault="00CB09CF" w:rsidP="00CB09CF">
            <w:pPr>
              <w:tabs>
                <w:tab w:val="left" w:pos="3572"/>
              </w:tabs>
              <w:rPr>
                <w:rFonts w:ascii="Tahoma" w:eastAsia="Times New Roman" w:hAnsi="Tahoma" w:cs="Tahoma"/>
                <w:b/>
                <w:bCs/>
                <w:color w:val="1F4E79" w:themeColor="accent1" w:themeShade="80"/>
                <w:spacing w:val="-2"/>
                <w:kern w:val="24"/>
              </w:rPr>
            </w:pPr>
            <w:r w:rsidRPr="007578DD">
              <w:rPr>
                <w:rFonts w:ascii="Tahoma" w:eastAsia="Times New Roman" w:hAnsi="Tahoma" w:cs="Tahoma"/>
                <w:b/>
                <w:bCs/>
                <w:color w:val="1F4E79" w:themeColor="accent1" w:themeShade="80"/>
                <w:spacing w:val="-2"/>
                <w:kern w:val="24"/>
              </w:rPr>
              <w:t>Essential:</w:t>
            </w:r>
          </w:p>
        </w:tc>
        <w:tc>
          <w:tcPr>
            <w:tcW w:w="4513" w:type="dxa"/>
            <w:gridSpan w:val="4"/>
          </w:tcPr>
          <w:p w:rsidR="00CB09CF" w:rsidRPr="007578DD" w:rsidRDefault="00CB09CF" w:rsidP="00CB09CF">
            <w:pPr>
              <w:tabs>
                <w:tab w:val="left" w:pos="3572"/>
              </w:tabs>
              <w:rPr>
                <w:rFonts w:ascii="Tahoma" w:eastAsia="Times New Roman" w:hAnsi="Tahoma" w:cs="Tahoma"/>
                <w:b/>
                <w:bCs/>
                <w:color w:val="1F4E79" w:themeColor="accent1" w:themeShade="80"/>
                <w:spacing w:val="-2"/>
                <w:kern w:val="24"/>
              </w:rPr>
            </w:pPr>
            <w:r w:rsidRPr="007578DD">
              <w:rPr>
                <w:rFonts w:ascii="Tahoma" w:eastAsia="Times New Roman" w:hAnsi="Tahoma" w:cs="Tahoma"/>
                <w:b/>
                <w:bCs/>
                <w:color w:val="1F4E79" w:themeColor="accent1" w:themeShade="80"/>
                <w:spacing w:val="-2"/>
                <w:kern w:val="24"/>
              </w:rPr>
              <w:t>Desirable</w:t>
            </w:r>
          </w:p>
        </w:tc>
      </w:tr>
      <w:tr w:rsidR="00CB09CF" w:rsidRPr="00C36B17" w:rsidTr="00C36B17">
        <w:trPr>
          <w:trHeight w:val="1117"/>
        </w:trPr>
        <w:tc>
          <w:tcPr>
            <w:tcW w:w="4503" w:type="dxa"/>
          </w:tcPr>
          <w:p w:rsidR="009A2518" w:rsidRPr="007578DD" w:rsidRDefault="009A2518" w:rsidP="009A2518">
            <w:pPr>
              <w:pStyle w:val="ListParagraph"/>
              <w:numPr>
                <w:ilvl w:val="0"/>
                <w:numId w:val="30"/>
              </w:numPr>
              <w:ind w:right="124"/>
              <w:rPr>
                <w:rFonts w:ascii="Tahoma" w:hAnsi="Tahoma" w:cs="Tahoma"/>
                <w:color w:val="1F4E79" w:themeColor="accent1" w:themeShade="80"/>
                <w:sz w:val="22"/>
                <w:szCs w:val="22"/>
              </w:rPr>
            </w:pPr>
            <w:r w:rsidRPr="007578DD">
              <w:rPr>
                <w:rFonts w:ascii="Tahoma" w:hAnsi="Tahoma" w:cs="Tahoma"/>
                <w:color w:val="1F4E79" w:themeColor="accent1" w:themeShade="80"/>
                <w:sz w:val="22"/>
                <w:szCs w:val="22"/>
              </w:rPr>
              <w:lastRenderedPageBreak/>
              <w:t>Excellent communication skills, both written and verbal.</w:t>
            </w:r>
          </w:p>
          <w:p w:rsidR="009A2518" w:rsidRPr="007578DD" w:rsidRDefault="009A2518" w:rsidP="009A2518">
            <w:pPr>
              <w:pStyle w:val="ListParagraph"/>
              <w:numPr>
                <w:ilvl w:val="0"/>
                <w:numId w:val="30"/>
              </w:numPr>
              <w:ind w:right="124"/>
              <w:rPr>
                <w:rFonts w:ascii="Tahoma" w:hAnsi="Tahoma" w:cs="Tahoma"/>
                <w:color w:val="1F4E79" w:themeColor="accent1" w:themeShade="80"/>
                <w:sz w:val="22"/>
                <w:szCs w:val="22"/>
              </w:rPr>
            </w:pPr>
            <w:r w:rsidRPr="007578DD">
              <w:rPr>
                <w:rFonts w:ascii="Tahoma" w:hAnsi="Tahoma" w:cs="Tahoma"/>
                <w:color w:val="1F4E79" w:themeColor="accent1" w:themeShade="80"/>
                <w:sz w:val="22"/>
                <w:szCs w:val="22"/>
              </w:rPr>
              <w:t>Strong IT skills</w:t>
            </w:r>
          </w:p>
          <w:p w:rsidR="00CB09CF" w:rsidRPr="007578DD" w:rsidRDefault="009A2518" w:rsidP="002543BF">
            <w:pPr>
              <w:pStyle w:val="ListParagraph"/>
              <w:numPr>
                <w:ilvl w:val="0"/>
                <w:numId w:val="30"/>
              </w:numPr>
              <w:tabs>
                <w:tab w:val="left" w:pos="3572"/>
              </w:tabs>
              <w:rPr>
                <w:rFonts w:ascii="Tahoma" w:eastAsia="Times New Roman" w:hAnsi="Tahoma" w:cs="Tahoma"/>
                <w:bCs/>
                <w:color w:val="1F4E79" w:themeColor="accent1" w:themeShade="80"/>
                <w:spacing w:val="-2"/>
                <w:kern w:val="24"/>
                <w:sz w:val="22"/>
                <w:szCs w:val="22"/>
              </w:rPr>
            </w:pPr>
            <w:r w:rsidRPr="007578DD">
              <w:rPr>
                <w:rFonts w:ascii="Tahoma" w:eastAsia="Times New Roman" w:hAnsi="Tahoma" w:cs="Tahoma"/>
                <w:bCs/>
                <w:color w:val="1F4E79" w:themeColor="accent1" w:themeShade="80"/>
                <w:spacing w:val="-2"/>
                <w:kern w:val="24"/>
                <w:sz w:val="22"/>
                <w:szCs w:val="22"/>
              </w:rPr>
              <w:t>Good analytical skills</w:t>
            </w:r>
          </w:p>
          <w:p w:rsidR="009A2518" w:rsidRPr="007578DD" w:rsidRDefault="00C53FFE" w:rsidP="002543BF">
            <w:pPr>
              <w:pStyle w:val="ListParagraph"/>
              <w:numPr>
                <w:ilvl w:val="0"/>
                <w:numId w:val="30"/>
              </w:numPr>
              <w:tabs>
                <w:tab w:val="left" w:pos="3572"/>
              </w:tabs>
              <w:rPr>
                <w:rFonts w:ascii="Tahoma" w:eastAsia="Times New Roman" w:hAnsi="Tahoma" w:cs="Tahoma"/>
                <w:bCs/>
                <w:color w:val="1F4E79" w:themeColor="accent1" w:themeShade="80"/>
                <w:spacing w:val="-2"/>
                <w:kern w:val="24"/>
                <w:sz w:val="22"/>
                <w:szCs w:val="22"/>
              </w:rPr>
            </w:pPr>
            <w:r w:rsidRPr="007578DD">
              <w:rPr>
                <w:rFonts w:ascii="Tahoma" w:eastAsia="Times New Roman" w:hAnsi="Tahoma" w:cs="Tahoma"/>
                <w:bCs/>
                <w:color w:val="1F4E79" w:themeColor="accent1" w:themeShade="80"/>
                <w:spacing w:val="-2"/>
                <w:kern w:val="24"/>
                <w:sz w:val="22"/>
                <w:szCs w:val="22"/>
              </w:rPr>
              <w:t>Ability to plan and organise</w:t>
            </w:r>
          </w:p>
        </w:tc>
        <w:tc>
          <w:tcPr>
            <w:tcW w:w="4513" w:type="dxa"/>
            <w:gridSpan w:val="4"/>
          </w:tcPr>
          <w:p w:rsidR="00CB09CF" w:rsidRPr="007578DD" w:rsidRDefault="00CB09CF" w:rsidP="002543BF">
            <w:pPr>
              <w:pStyle w:val="ListParagraph"/>
              <w:numPr>
                <w:ilvl w:val="0"/>
                <w:numId w:val="30"/>
              </w:numPr>
              <w:tabs>
                <w:tab w:val="left" w:pos="3572"/>
              </w:tabs>
              <w:rPr>
                <w:rFonts w:ascii="Tahoma" w:eastAsia="Times New Roman" w:hAnsi="Tahoma" w:cs="Tahoma"/>
                <w:bCs/>
                <w:color w:val="1F4E79" w:themeColor="accent1" w:themeShade="80"/>
                <w:spacing w:val="-2"/>
                <w:kern w:val="24"/>
                <w:sz w:val="22"/>
                <w:szCs w:val="22"/>
              </w:rPr>
            </w:pPr>
          </w:p>
        </w:tc>
      </w:tr>
      <w:tr w:rsidR="00C36B17" w:rsidRPr="00C36B17" w:rsidTr="00C36B17">
        <w:trPr>
          <w:trHeight w:val="183"/>
        </w:trPr>
        <w:tc>
          <w:tcPr>
            <w:tcW w:w="4503" w:type="dxa"/>
            <w:vMerge w:val="restart"/>
          </w:tcPr>
          <w:p w:rsidR="00C36B17" w:rsidRPr="007578DD" w:rsidRDefault="00C36B17" w:rsidP="00C36B17">
            <w:pPr>
              <w:tabs>
                <w:tab w:val="left" w:pos="3572"/>
              </w:tabs>
              <w:rPr>
                <w:rFonts w:ascii="Tahoma" w:eastAsia="Times New Roman" w:hAnsi="Tahoma" w:cs="Tahoma"/>
                <w:b/>
                <w:bCs/>
                <w:color w:val="1F4E79" w:themeColor="accent1" w:themeShade="80"/>
                <w:spacing w:val="-2"/>
                <w:kern w:val="24"/>
              </w:rPr>
            </w:pPr>
            <w:r w:rsidRPr="007578DD">
              <w:rPr>
                <w:rFonts w:ascii="Tahoma" w:eastAsia="Times New Roman" w:hAnsi="Tahoma" w:cs="Tahoma"/>
                <w:b/>
                <w:bCs/>
                <w:color w:val="1F4E79" w:themeColor="accent1" w:themeShade="80"/>
                <w:spacing w:val="-2"/>
                <w:kern w:val="24"/>
              </w:rPr>
              <w:t>Leadership Passport Level</w:t>
            </w:r>
          </w:p>
        </w:tc>
        <w:tc>
          <w:tcPr>
            <w:tcW w:w="1588" w:type="dxa"/>
          </w:tcPr>
          <w:p w:rsidR="00C36B17" w:rsidRPr="007578DD" w:rsidRDefault="00C36B17" w:rsidP="00C36B17">
            <w:pP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Practitioners &amp; Team Leaders</w:t>
            </w:r>
          </w:p>
        </w:tc>
        <w:tc>
          <w:tcPr>
            <w:tcW w:w="992" w:type="dxa"/>
          </w:tcPr>
          <w:p w:rsidR="00C36B17" w:rsidRPr="007578DD" w:rsidRDefault="00C36B17" w:rsidP="00C36B17">
            <w:pP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1</w:t>
            </w:r>
            <w:r w:rsidRPr="007578DD">
              <w:rPr>
                <w:rFonts w:ascii="Tahoma" w:eastAsia="Times New Roman" w:hAnsi="Tahoma" w:cs="Tahoma"/>
                <w:color w:val="1F4E79" w:themeColor="accent1" w:themeShade="80"/>
                <w:vertAlign w:val="superscript"/>
                <w:lang w:eastAsia="en-GB"/>
              </w:rPr>
              <w:t>st</w:t>
            </w:r>
            <w:r w:rsidRPr="007578DD">
              <w:rPr>
                <w:rFonts w:ascii="Tahoma" w:eastAsia="Times New Roman" w:hAnsi="Tahoma" w:cs="Tahoma"/>
                <w:color w:val="1F4E79" w:themeColor="accent1" w:themeShade="80"/>
                <w:lang w:eastAsia="en-GB"/>
              </w:rPr>
              <w:t xml:space="preserve"> Line </w:t>
            </w:r>
            <w:proofErr w:type="spellStart"/>
            <w:r w:rsidRPr="007578DD">
              <w:rPr>
                <w:rFonts w:ascii="Tahoma" w:eastAsia="Times New Roman" w:hAnsi="Tahoma" w:cs="Tahoma"/>
                <w:color w:val="1F4E79" w:themeColor="accent1" w:themeShade="80"/>
                <w:lang w:eastAsia="en-GB"/>
              </w:rPr>
              <w:t>Mngrs</w:t>
            </w:r>
            <w:proofErr w:type="spellEnd"/>
          </w:p>
        </w:tc>
        <w:tc>
          <w:tcPr>
            <w:tcW w:w="992" w:type="dxa"/>
          </w:tcPr>
          <w:p w:rsidR="00C36B17" w:rsidRPr="007578DD" w:rsidRDefault="00C36B17" w:rsidP="00C36B17">
            <w:pP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2</w:t>
            </w:r>
            <w:r w:rsidRPr="007578DD">
              <w:rPr>
                <w:rFonts w:ascii="Tahoma" w:eastAsia="Times New Roman" w:hAnsi="Tahoma" w:cs="Tahoma"/>
                <w:color w:val="1F4E79" w:themeColor="accent1" w:themeShade="80"/>
                <w:vertAlign w:val="superscript"/>
                <w:lang w:eastAsia="en-GB"/>
              </w:rPr>
              <w:t>nd</w:t>
            </w:r>
            <w:r w:rsidRPr="007578DD">
              <w:rPr>
                <w:rFonts w:ascii="Tahoma" w:eastAsia="Times New Roman" w:hAnsi="Tahoma" w:cs="Tahoma"/>
                <w:color w:val="1F4E79" w:themeColor="accent1" w:themeShade="80"/>
                <w:lang w:eastAsia="en-GB"/>
              </w:rPr>
              <w:t xml:space="preserve"> Line </w:t>
            </w:r>
            <w:proofErr w:type="spellStart"/>
            <w:r w:rsidRPr="007578DD">
              <w:rPr>
                <w:rFonts w:ascii="Tahoma" w:eastAsia="Times New Roman" w:hAnsi="Tahoma" w:cs="Tahoma"/>
                <w:color w:val="1F4E79" w:themeColor="accent1" w:themeShade="80"/>
                <w:lang w:eastAsia="en-GB"/>
              </w:rPr>
              <w:t>Mngrs</w:t>
            </w:r>
            <w:proofErr w:type="spellEnd"/>
          </w:p>
        </w:tc>
        <w:tc>
          <w:tcPr>
            <w:tcW w:w="941" w:type="dxa"/>
          </w:tcPr>
          <w:p w:rsidR="00C36B17" w:rsidRPr="007578DD" w:rsidRDefault="00C36B17" w:rsidP="00C36B17">
            <w:pP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 xml:space="preserve">Senior </w:t>
            </w:r>
            <w:proofErr w:type="spellStart"/>
            <w:r w:rsidRPr="007578DD">
              <w:rPr>
                <w:rFonts w:ascii="Tahoma" w:eastAsia="Times New Roman" w:hAnsi="Tahoma" w:cs="Tahoma"/>
                <w:color w:val="1F4E79" w:themeColor="accent1" w:themeShade="80"/>
                <w:lang w:eastAsia="en-GB"/>
              </w:rPr>
              <w:t>Mngrs</w:t>
            </w:r>
            <w:proofErr w:type="spellEnd"/>
          </w:p>
        </w:tc>
      </w:tr>
      <w:tr w:rsidR="00C36B17" w:rsidRPr="00C36B17" w:rsidTr="00C36B17">
        <w:trPr>
          <w:trHeight w:val="182"/>
        </w:trPr>
        <w:tc>
          <w:tcPr>
            <w:tcW w:w="4503" w:type="dxa"/>
            <w:vMerge/>
          </w:tcPr>
          <w:p w:rsidR="00C36B17" w:rsidRPr="007578DD" w:rsidRDefault="00C36B17" w:rsidP="00C36B17">
            <w:pPr>
              <w:tabs>
                <w:tab w:val="left" w:pos="3572"/>
              </w:tabs>
              <w:rPr>
                <w:rFonts w:ascii="Tahoma" w:eastAsia="Times New Roman" w:hAnsi="Tahoma" w:cs="Tahoma"/>
                <w:b/>
                <w:bCs/>
                <w:color w:val="1F4E79" w:themeColor="accent1" w:themeShade="80"/>
                <w:spacing w:val="-2"/>
                <w:kern w:val="24"/>
              </w:rPr>
            </w:pPr>
          </w:p>
        </w:tc>
        <w:tc>
          <w:tcPr>
            <w:tcW w:w="1588" w:type="dxa"/>
            <w:vAlign w:val="center"/>
          </w:tcPr>
          <w:p w:rsidR="00C36B17" w:rsidRPr="007578DD" w:rsidRDefault="00C36B17" w:rsidP="00C36B17">
            <w:pPr>
              <w:jc w:val="cente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1</w:t>
            </w:r>
          </w:p>
        </w:tc>
        <w:tc>
          <w:tcPr>
            <w:tcW w:w="992" w:type="dxa"/>
            <w:vAlign w:val="center"/>
          </w:tcPr>
          <w:p w:rsidR="00C36B17" w:rsidRPr="007578DD" w:rsidRDefault="00C36B17" w:rsidP="00C36B17">
            <w:pPr>
              <w:jc w:val="cente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2</w:t>
            </w:r>
          </w:p>
        </w:tc>
        <w:tc>
          <w:tcPr>
            <w:tcW w:w="992" w:type="dxa"/>
            <w:vAlign w:val="center"/>
          </w:tcPr>
          <w:p w:rsidR="00C36B17" w:rsidRPr="007578DD" w:rsidRDefault="00C36B17" w:rsidP="00C36B17">
            <w:pPr>
              <w:jc w:val="cente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3</w:t>
            </w:r>
          </w:p>
        </w:tc>
        <w:tc>
          <w:tcPr>
            <w:tcW w:w="941" w:type="dxa"/>
            <w:vAlign w:val="center"/>
          </w:tcPr>
          <w:p w:rsidR="00C36B17" w:rsidRPr="007578DD" w:rsidRDefault="00C36B17" w:rsidP="00C36B17">
            <w:pPr>
              <w:jc w:val="center"/>
              <w:rPr>
                <w:rFonts w:ascii="Tahoma" w:eastAsia="Times New Roman" w:hAnsi="Tahoma" w:cs="Tahoma"/>
                <w:color w:val="1F4E79" w:themeColor="accent1" w:themeShade="80"/>
                <w:lang w:eastAsia="en-GB"/>
              </w:rPr>
            </w:pPr>
            <w:r w:rsidRPr="007578DD">
              <w:rPr>
                <w:rFonts w:ascii="Tahoma" w:eastAsia="Times New Roman" w:hAnsi="Tahoma" w:cs="Tahoma"/>
                <w:color w:val="1F4E79" w:themeColor="accent1" w:themeShade="80"/>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C36B17" w:rsidRDefault="0071608D" w:rsidP="002543BF">
            <w:pPr>
              <w:pStyle w:val="ListParagraph"/>
              <w:numPr>
                <w:ilvl w:val="0"/>
                <w:numId w:val="30"/>
              </w:numPr>
              <w:autoSpaceDE w:val="0"/>
              <w:autoSpaceDN w:val="0"/>
              <w:adjustRightInd w:val="0"/>
              <w:spacing w:after="156"/>
              <w:rPr>
                <w:rFonts w:ascii="Tahoma" w:hAnsi="Tahoma" w:cs="Tahoma"/>
                <w:color w:val="002060"/>
                <w:sz w:val="22"/>
                <w:szCs w:val="22"/>
              </w:rPr>
            </w:pPr>
            <w:r w:rsidRPr="00C53FFE">
              <w:rPr>
                <w:rFonts w:ascii="Tahoma" w:hAnsi="Tahoma" w:cs="Tahoma"/>
                <w:color w:val="1F3864" w:themeColor="accent5" w:themeShade="80"/>
                <w:sz w:val="22"/>
                <w:szCs w:val="22"/>
              </w:rPr>
              <w:t>It will be essential to do a PNC course, and also STORM training</w:t>
            </w:r>
            <w:r w:rsidR="00C53FFE">
              <w:rPr>
                <w:rFonts w:ascii="Tahoma" w:hAnsi="Tahoma" w:cs="Tahoma"/>
                <w:color w:val="1F3864" w:themeColor="accent5" w:themeShade="80"/>
                <w:sz w:val="22"/>
                <w:szCs w:val="22"/>
              </w:rPr>
              <w:t xml:space="preserve"> if not already trained in these</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274B3E" w:rsidRDefault="00685131"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Own car for business use</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N/A</w:t>
            </w:r>
          </w:p>
        </w:tc>
      </w:tr>
      <w:tr w:rsidR="00685131" w:rsidRPr="00C36B17" w:rsidTr="00E74046">
        <w:trPr>
          <w:trHeight w:val="333"/>
        </w:trPr>
        <w:tc>
          <w:tcPr>
            <w:tcW w:w="3681" w:type="dxa"/>
            <w:vAlign w:val="center"/>
          </w:tcPr>
          <w:p w:rsidR="00685131" w:rsidRPr="00274B3E" w:rsidRDefault="00685131"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Higher level vetting required</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N/A</w:t>
            </w:r>
          </w:p>
        </w:tc>
      </w:tr>
      <w:tr w:rsidR="00685131" w:rsidRPr="00C36B17" w:rsidTr="00E74046">
        <w:trPr>
          <w:trHeight w:val="333"/>
        </w:trPr>
        <w:tc>
          <w:tcPr>
            <w:tcW w:w="3681" w:type="dxa"/>
            <w:vAlign w:val="center"/>
          </w:tcPr>
          <w:p w:rsidR="00685131" w:rsidRPr="00274B3E" w:rsidRDefault="00685131"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Requirement to wear Uniform</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NO</w:t>
            </w:r>
          </w:p>
        </w:tc>
      </w:tr>
      <w:tr w:rsidR="00685131" w:rsidRPr="00C36B17" w:rsidTr="00E74046">
        <w:trPr>
          <w:trHeight w:val="333"/>
        </w:trPr>
        <w:tc>
          <w:tcPr>
            <w:tcW w:w="3681" w:type="dxa"/>
            <w:vAlign w:val="center"/>
          </w:tcPr>
          <w:p w:rsidR="00685131" w:rsidRPr="00274B3E" w:rsidRDefault="00685131"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Requirement for post entry training</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INTERNAL TRAINING – PNC COURSE, STORM TRAINING</w:t>
            </w:r>
          </w:p>
        </w:tc>
      </w:tr>
      <w:tr w:rsidR="00C36B17" w:rsidRPr="00C36B17" w:rsidTr="00E74046">
        <w:trPr>
          <w:trHeight w:val="333"/>
        </w:trPr>
        <w:tc>
          <w:tcPr>
            <w:tcW w:w="3681" w:type="dxa"/>
            <w:vAlign w:val="center"/>
          </w:tcPr>
          <w:p w:rsidR="00C36B17" w:rsidRPr="00274B3E" w:rsidRDefault="00C36B17"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Fixed Hours</w:t>
            </w:r>
          </w:p>
        </w:tc>
        <w:tc>
          <w:tcPr>
            <w:tcW w:w="5320" w:type="dxa"/>
            <w:gridSpan w:val="5"/>
            <w:vAlign w:val="center"/>
          </w:tcPr>
          <w:p w:rsidR="00C36B17" w:rsidRPr="00274B3E" w:rsidRDefault="00447603" w:rsidP="00447603">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 xml:space="preserve">PART TIME 18.5 HRS – </w:t>
            </w:r>
            <w:r w:rsidR="002340B2" w:rsidRPr="00274B3E">
              <w:rPr>
                <w:rFonts w:ascii="Tahoma" w:eastAsia="Times New Roman" w:hAnsi="Tahoma" w:cs="Tahoma"/>
                <w:bCs/>
                <w:color w:val="1F4E79" w:themeColor="accent1" w:themeShade="80"/>
                <w:spacing w:val="-2"/>
                <w:kern w:val="24"/>
              </w:rPr>
              <w:t xml:space="preserve">flexi hours, but </w:t>
            </w:r>
            <w:r w:rsidRPr="00274B3E">
              <w:rPr>
                <w:rFonts w:ascii="Tahoma" w:eastAsia="Times New Roman" w:hAnsi="Tahoma" w:cs="Tahoma"/>
                <w:bCs/>
                <w:color w:val="1F4E79" w:themeColor="accent1" w:themeShade="80"/>
                <w:spacing w:val="-2"/>
                <w:kern w:val="24"/>
              </w:rPr>
              <w:t>pattern to be</w:t>
            </w:r>
            <w:r w:rsidR="002340B2" w:rsidRPr="00274B3E">
              <w:rPr>
                <w:rFonts w:ascii="Tahoma" w:eastAsia="Times New Roman" w:hAnsi="Tahoma" w:cs="Tahoma"/>
                <w:bCs/>
                <w:color w:val="1F4E79" w:themeColor="accent1" w:themeShade="80"/>
                <w:spacing w:val="-2"/>
                <w:kern w:val="24"/>
              </w:rPr>
              <w:t>:</w:t>
            </w:r>
          </w:p>
          <w:p w:rsidR="002340B2" w:rsidRPr="00274B3E" w:rsidRDefault="002340B2" w:rsidP="00447603">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Mon (6.5 hrs) Tues (6 hrs) Friday (6 hrs)</w:t>
            </w:r>
          </w:p>
        </w:tc>
      </w:tr>
      <w:tr w:rsidR="00685131" w:rsidRPr="00C36B17" w:rsidTr="00E74046">
        <w:trPr>
          <w:trHeight w:val="333"/>
        </w:trPr>
        <w:tc>
          <w:tcPr>
            <w:tcW w:w="3681" w:type="dxa"/>
            <w:vAlign w:val="center"/>
          </w:tcPr>
          <w:p w:rsidR="00685131" w:rsidRPr="00274B3E" w:rsidRDefault="005C0EE9"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Weekend working expected</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NO</w:t>
            </w:r>
          </w:p>
        </w:tc>
      </w:tr>
      <w:tr w:rsidR="00685131" w:rsidRPr="00C36B17" w:rsidTr="00E74046">
        <w:trPr>
          <w:trHeight w:val="333"/>
        </w:trPr>
        <w:tc>
          <w:tcPr>
            <w:tcW w:w="3681" w:type="dxa"/>
            <w:vAlign w:val="center"/>
          </w:tcPr>
          <w:p w:rsidR="00685131" w:rsidRPr="00274B3E" w:rsidRDefault="005C0EE9" w:rsidP="005C0EE9">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 xml:space="preserve">Shift allowance </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N/A</w:t>
            </w:r>
          </w:p>
        </w:tc>
      </w:tr>
      <w:tr w:rsidR="00685131" w:rsidRPr="00C36B17" w:rsidTr="00E74046">
        <w:trPr>
          <w:trHeight w:val="333"/>
        </w:trPr>
        <w:tc>
          <w:tcPr>
            <w:tcW w:w="3681" w:type="dxa"/>
            <w:vAlign w:val="center"/>
          </w:tcPr>
          <w:p w:rsidR="00685131" w:rsidRPr="00274B3E" w:rsidRDefault="00685131"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Fixed term or temporary role</w:t>
            </w:r>
          </w:p>
        </w:tc>
        <w:tc>
          <w:tcPr>
            <w:tcW w:w="5320" w:type="dxa"/>
            <w:gridSpan w:val="5"/>
            <w:vAlign w:val="center"/>
          </w:tcPr>
          <w:p w:rsidR="00685131" w:rsidRPr="00274B3E" w:rsidRDefault="00B667C2" w:rsidP="00685131">
            <w:pPr>
              <w:rPr>
                <w:rFonts w:ascii="Tahoma" w:eastAsia="Times New Roman" w:hAnsi="Tahoma" w:cs="Tahoma"/>
                <w:bCs/>
                <w:color w:val="1F4E79" w:themeColor="accent1" w:themeShade="80"/>
                <w:spacing w:val="-2"/>
                <w:kern w:val="24"/>
              </w:rPr>
            </w:pPr>
            <w:r>
              <w:rPr>
                <w:rFonts w:ascii="Tahoma" w:eastAsia="Times New Roman" w:hAnsi="Tahoma" w:cs="Tahoma"/>
                <w:bCs/>
                <w:color w:val="1F4E79" w:themeColor="accent1" w:themeShade="80"/>
                <w:spacing w:val="-2"/>
                <w:kern w:val="24"/>
              </w:rPr>
              <w:t>Permanent</w:t>
            </w:r>
          </w:p>
        </w:tc>
      </w:tr>
      <w:tr w:rsidR="00685131" w:rsidRPr="00C36B17" w:rsidTr="00E74046">
        <w:trPr>
          <w:trHeight w:val="333"/>
        </w:trPr>
        <w:tc>
          <w:tcPr>
            <w:tcW w:w="3681" w:type="dxa"/>
            <w:vAlign w:val="center"/>
          </w:tcPr>
          <w:p w:rsidR="00685131" w:rsidRPr="00274B3E" w:rsidRDefault="00E06E7C"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Politically Restricted</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N/A</w:t>
            </w:r>
            <w:bookmarkStart w:id="0" w:name="_GoBack"/>
            <w:bookmarkEnd w:id="0"/>
          </w:p>
        </w:tc>
      </w:tr>
      <w:tr w:rsidR="00685131" w:rsidRPr="00C36B17" w:rsidTr="00E74046">
        <w:trPr>
          <w:trHeight w:val="333"/>
        </w:trPr>
        <w:tc>
          <w:tcPr>
            <w:tcW w:w="3681" w:type="dxa"/>
            <w:vAlign w:val="center"/>
          </w:tcPr>
          <w:p w:rsidR="00685131" w:rsidRPr="00274B3E" w:rsidRDefault="00E74046"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On call/standby rota</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N/A</w:t>
            </w:r>
          </w:p>
        </w:tc>
      </w:tr>
      <w:tr w:rsidR="00685131" w:rsidRPr="00C36B17" w:rsidTr="00E74046">
        <w:trPr>
          <w:trHeight w:val="333"/>
        </w:trPr>
        <w:tc>
          <w:tcPr>
            <w:tcW w:w="3681" w:type="dxa"/>
            <w:vAlign w:val="center"/>
          </w:tcPr>
          <w:p w:rsidR="00685131" w:rsidRPr="00274B3E" w:rsidRDefault="00E74046"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Flexitime Role</w:t>
            </w:r>
          </w:p>
        </w:tc>
        <w:tc>
          <w:tcPr>
            <w:tcW w:w="5320" w:type="dxa"/>
            <w:gridSpan w:val="5"/>
            <w:vAlign w:val="center"/>
          </w:tcPr>
          <w:p w:rsidR="00685131" w:rsidRPr="00274B3E" w:rsidRDefault="00665F65"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YES</w:t>
            </w:r>
          </w:p>
        </w:tc>
      </w:tr>
      <w:tr w:rsidR="00C41F9C" w:rsidRPr="00C36B17" w:rsidTr="00C41F9C">
        <w:trPr>
          <w:trHeight w:val="333"/>
        </w:trPr>
        <w:tc>
          <w:tcPr>
            <w:tcW w:w="3681" w:type="dxa"/>
            <w:vAlign w:val="center"/>
          </w:tcPr>
          <w:p w:rsidR="00C41F9C" w:rsidRPr="00274B3E" w:rsidRDefault="00C41F9C" w:rsidP="00685131">
            <w:pPr>
              <w:tabs>
                <w:tab w:val="left" w:pos="3572"/>
              </w:tabs>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Notice Period</w:t>
            </w:r>
          </w:p>
        </w:tc>
        <w:tc>
          <w:tcPr>
            <w:tcW w:w="921" w:type="dxa"/>
            <w:vAlign w:val="center"/>
          </w:tcPr>
          <w:p w:rsidR="00C41F9C" w:rsidRPr="00274B3E" w:rsidRDefault="00C41F9C"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1 week</w:t>
            </w:r>
          </w:p>
        </w:tc>
        <w:tc>
          <w:tcPr>
            <w:tcW w:w="1063" w:type="dxa"/>
            <w:vAlign w:val="center"/>
          </w:tcPr>
          <w:p w:rsidR="00C41F9C" w:rsidRPr="00274B3E" w:rsidRDefault="00C41F9C"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28 Days</w:t>
            </w:r>
          </w:p>
        </w:tc>
        <w:tc>
          <w:tcPr>
            <w:tcW w:w="1134" w:type="dxa"/>
            <w:vAlign w:val="center"/>
          </w:tcPr>
          <w:p w:rsidR="00C41F9C" w:rsidRPr="00274B3E" w:rsidRDefault="00C41F9C"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1 month</w:t>
            </w:r>
          </w:p>
        </w:tc>
        <w:tc>
          <w:tcPr>
            <w:tcW w:w="1134" w:type="dxa"/>
            <w:vAlign w:val="center"/>
          </w:tcPr>
          <w:p w:rsidR="00C41F9C" w:rsidRPr="00274B3E" w:rsidRDefault="00C41F9C" w:rsidP="00685131">
            <w:pP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274B3E" w:rsidRDefault="002543BF" w:rsidP="002543BF">
            <w:pPr>
              <w:tabs>
                <w:tab w:val="left" w:pos="3572"/>
              </w:tabs>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Desk</w:t>
            </w:r>
          </w:p>
        </w:tc>
        <w:tc>
          <w:tcPr>
            <w:tcW w:w="1568" w:type="dxa"/>
          </w:tcPr>
          <w:p w:rsidR="002543BF" w:rsidRPr="00274B3E" w:rsidRDefault="002543BF"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Confidentiality</w:t>
            </w:r>
          </w:p>
        </w:tc>
        <w:tc>
          <w:tcPr>
            <w:tcW w:w="1492" w:type="dxa"/>
          </w:tcPr>
          <w:p w:rsidR="002543BF" w:rsidRPr="00274B3E" w:rsidRDefault="002543BF"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Systems &amp; Email</w:t>
            </w:r>
          </w:p>
        </w:tc>
        <w:tc>
          <w:tcPr>
            <w:tcW w:w="1495" w:type="dxa"/>
          </w:tcPr>
          <w:p w:rsidR="002543BF" w:rsidRPr="00274B3E" w:rsidRDefault="002543BF"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Telephony</w:t>
            </w:r>
          </w:p>
        </w:tc>
        <w:tc>
          <w:tcPr>
            <w:tcW w:w="1487" w:type="dxa"/>
          </w:tcPr>
          <w:p w:rsidR="002543BF" w:rsidRPr="00274B3E" w:rsidRDefault="002543BF"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Paper</w:t>
            </w:r>
          </w:p>
        </w:tc>
        <w:tc>
          <w:tcPr>
            <w:tcW w:w="1488" w:type="dxa"/>
          </w:tcPr>
          <w:p w:rsidR="002543BF" w:rsidRPr="00274B3E" w:rsidRDefault="002543BF"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Hours</w:t>
            </w:r>
          </w:p>
        </w:tc>
      </w:tr>
      <w:tr w:rsidR="002543BF" w:rsidRPr="00C36B17" w:rsidTr="00EA5185">
        <w:trPr>
          <w:trHeight w:val="329"/>
        </w:trPr>
        <w:tc>
          <w:tcPr>
            <w:tcW w:w="1486" w:type="dxa"/>
          </w:tcPr>
          <w:p w:rsidR="002543BF" w:rsidRPr="00274B3E" w:rsidRDefault="002F5783" w:rsidP="002543BF">
            <w:pPr>
              <w:tabs>
                <w:tab w:val="left" w:pos="3572"/>
              </w:tabs>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2</w:t>
            </w:r>
          </w:p>
        </w:tc>
        <w:tc>
          <w:tcPr>
            <w:tcW w:w="1568" w:type="dxa"/>
          </w:tcPr>
          <w:p w:rsidR="002543BF" w:rsidRPr="00274B3E" w:rsidRDefault="002F5783"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5</w:t>
            </w:r>
          </w:p>
        </w:tc>
        <w:tc>
          <w:tcPr>
            <w:tcW w:w="1492" w:type="dxa"/>
          </w:tcPr>
          <w:p w:rsidR="002543BF" w:rsidRPr="00274B3E" w:rsidRDefault="002F5783"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1</w:t>
            </w:r>
          </w:p>
        </w:tc>
        <w:tc>
          <w:tcPr>
            <w:tcW w:w="1495" w:type="dxa"/>
          </w:tcPr>
          <w:p w:rsidR="002543BF" w:rsidRPr="00274B3E" w:rsidRDefault="002F5783"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2</w:t>
            </w:r>
          </w:p>
        </w:tc>
        <w:tc>
          <w:tcPr>
            <w:tcW w:w="1487" w:type="dxa"/>
          </w:tcPr>
          <w:p w:rsidR="002543BF" w:rsidRPr="00274B3E" w:rsidRDefault="002F5783"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5</w:t>
            </w:r>
          </w:p>
        </w:tc>
        <w:tc>
          <w:tcPr>
            <w:tcW w:w="1488" w:type="dxa"/>
          </w:tcPr>
          <w:p w:rsidR="002543BF" w:rsidRPr="00274B3E" w:rsidRDefault="002F5783" w:rsidP="002543BF">
            <w:pPr>
              <w:jc w:val="center"/>
              <w:rPr>
                <w:rFonts w:ascii="Tahoma" w:eastAsia="Times New Roman" w:hAnsi="Tahoma" w:cs="Tahoma"/>
                <w:bCs/>
                <w:color w:val="1F4E79" w:themeColor="accent1" w:themeShade="80"/>
                <w:spacing w:val="-2"/>
                <w:kern w:val="24"/>
              </w:rPr>
            </w:pPr>
            <w:r w:rsidRPr="00274B3E">
              <w:rPr>
                <w:rFonts w:ascii="Tahoma" w:eastAsia="Times New Roman" w:hAnsi="Tahoma" w:cs="Tahoma"/>
                <w:bCs/>
                <w:color w:val="1F4E79" w:themeColor="accent1" w:themeShade="80"/>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2F5783" w:rsidRPr="002F5783">
      <w:rPr>
        <w:b/>
        <w:bCs/>
        <w:noProof/>
      </w:rPr>
      <w:t>3</w:t>
    </w:r>
    <w:r>
      <w:rPr>
        <w:b/>
        <w:bCs/>
        <w:noProof/>
      </w:rPr>
      <w:fldChar w:fldCharType="end"/>
    </w:r>
    <w:r>
      <w:rPr>
        <w:b/>
        <w:bCs/>
      </w:rPr>
      <w:t xml:space="preserve"> </w:t>
    </w:r>
    <w:r>
      <w:t>|</w:t>
    </w:r>
    <w:r>
      <w:rPr>
        <w:b/>
        <w:bCs/>
      </w:rPr>
      <w:t xml:space="preserve"> </w:t>
    </w:r>
    <w:r w:rsidR="00AA3B24">
      <w:t xml:space="preserve">Staffordshire Police Role Profile:  </w:t>
    </w:r>
    <w:r w:rsidR="007578DD">
      <w:t xml:space="preserve">Vehicle </w:t>
    </w:r>
    <w:r w:rsidR="00813EE8">
      <w:t>R</w:t>
    </w:r>
    <w:r w:rsidR="007578DD">
      <w:t xml:space="preserve">ecovery </w:t>
    </w:r>
    <w:r w:rsidR="00813EE8">
      <w:t>Administrator</w:t>
    </w:r>
    <w:r w:rsidR="00EC0EDE">
      <w:t xml:space="preserve"> last updated: </w:t>
    </w:r>
    <w:r w:rsidR="007578DD">
      <w:t xml:space="preserve">05 May </w:t>
    </w:r>
    <w:r w:rsidR="00813EE8">
      <w:t>20</w:t>
    </w:r>
    <w:r w:rsidR="007578D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B74"/>
    <w:multiLevelType w:val="hybridMultilevel"/>
    <w:tmpl w:val="A342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EA29F3"/>
    <w:multiLevelType w:val="hybridMultilevel"/>
    <w:tmpl w:val="0A32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6"/>
  </w:num>
  <w:num w:numId="4">
    <w:abstractNumId w:val="22"/>
  </w:num>
  <w:num w:numId="5">
    <w:abstractNumId w:val="31"/>
  </w:num>
  <w:num w:numId="6">
    <w:abstractNumId w:val="25"/>
  </w:num>
  <w:num w:numId="7">
    <w:abstractNumId w:val="21"/>
  </w:num>
  <w:num w:numId="8">
    <w:abstractNumId w:val="26"/>
  </w:num>
  <w:num w:numId="9">
    <w:abstractNumId w:val="0"/>
  </w:num>
  <w:num w:numId="10">
    <w:abstractNumId w:val="15"/>
  </w:num>
  <w:num w:numId="11">
    <w:abstractNumId w:val="12"/>
  </w:num>
  <w:num w:numId="12">
    <w:abstractNumId w:val="16"/>
  </w:num>
  <w:num w:numId="13">
    <w:abstractNumId w:val="30"/>
  </w:num>
  <w:num w:numId="14">
    <w:abstractNumId w:val="33"/>
  </w:num>
  <w:num w:numId="15">
    <w:abstractNumId w:val="8"/>
  </w:num>
  <w:num w:numId="16">
    <w:abstractNumId w:val="2"/>
  </w:num>
  <w:num w:numId="17">
    <w:abstractNumId w:val="32"/>
  </w:num>
  <w:num w:numId="18">
    <w:abstractNumId w:val="27"/>
  </w:num>
  <w:num w:numId="19">
    <w:abstractNumId w:val="24"/>
  </w:num>
  <w:num w:numId="20">
    <w:abstractNumId w:val="19"/>
  </w:num>
  <w:num w:numId="21">
    <w:abstractNumId w:val="5"/>
  </w:num>
  <w:num w:numId="22">
    <w:abstractNumId w:val="13"/>
  </w:num>
  <w:num w:numId="23">
    <w:abstractNumId w:val="14"/>
  </w:num>
  <w:num w:numId="24">
    <w:abstractNumId w:val="3"/>
  </w:num>
  <w:num w:numId="25">
    <w:abstractNumId w:val="17"/>
  </w:num>
  <w:num w:numId="26">
    <w:abstractNumId w:val="34"/>
  </w:num>
  <w:num w:numId="27">
    <w:abstractNumId w:val="4"/>
  </w:num>
  <w:num w:numId="28">
    <w:abstractNumId w:val="18"/>
  </w:num>
  <w:num w:numId="29">
    <w:abstractNumId w:val="1"/>
  </w:num>
  <w:num w:numId="30">
    <w:abstractNumId w:val="10"/>
  </w:num>
  <w:num w:numId="31">
    <w:abstractNumId w:val="23"/>
  </w:num>
  <w:num w:numId="32">
    <w:abstractNumId w:val="20"/>
  </w:num>
  <w:num w:numId="33">
    <w:abstractNumId w:val="9"/>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64210"/>
    <w:rsid w:val="000952B6"/>
    <w:rsid w:val="000A2411"/>
    <w:rsid w:val="000B284D"/>
    <w:rsid w:val="000B34F2"/>
    <w:rsid w:val="000B4889"/>
    <w:rsid w:val="000B4B7A"/>
    <w:rsid w:val="000C2E9E"/>
    <w:rsid w:val="000D1170"/>
    <w:rsid w:val="000D2467"/>
    <w:rsid w:val="000D570C"/>
    <w:rsid w:val="0010658C"/>
    <w:rsid w:val="00114500"/>
    <w:rsid w:val="001241EA"/>
    <w:rsid w:val="0017300D"/>
    <w:rsid w:val="00180768"/>
    <w:rsid w:val="0018208B"/>
    <w:rsid w:val="001A2D13"/>
    <w:rsid w:val="001A3552"/>
    <w:rsid w:val="001A728D"/>
    <w:rsid w:val="001B5604"/>
    <w:rsid w:val="001E10A3"/>
    <w:rsid w:val="001E3C0B"/>
    <w:rsid w:val="002162B1"/>
    <w:rsid w:val="002340B2"/>
    <w:rsid w:val="002477C5"/>
    <w:rsid w:val="002543BF"/>
    <w:rsid w:val="00274B3E"/>
    <w:rsid w:val="00280D65"/>
    <w:rsid w:val="00286D9D"/>
    <w:rsid w:val="002C4C8F"/>
    <w:rsid w:val="002C5F35"/>
    <w:rsid w:val="002D4A4C"/>
    <w:rsid w:val="002D59FD"/>
    <w:rsid w:val="002F5783"/>
    <w:rsid w:val="00302152"/>
    <w:rsid w:val="003076B4"/>
    <w:rsid w:val="003538D6"/>
    <w:rsid w:val="003742DB"/>
    <w:rsid w:val="003A04C0"/>
    <w:rsid w:val="003C4094"/>
    <w:rsid w:val="003F712C"/>
    <w:rsid w:val="00447603"/>
    <w:rsid w:val="00452025"/>
    <w:rsid w:val="00454570"/>
    <w:rsid w:val="00460F4E"/>
    <w:rsid w:val="00472A76"/>
    <w:rsid w:val="00481839"/>
    <w:rsid w:val="004936F2"/>
    <w:rsid w:val="004D37E6"/>
    <w:rsid w:val="004E0113"/>
    <w:rsid w:val="004E58E7"/>
    <w:rsid w:val="004F24F8"/>
    <w:rsid w:val="004F5097"/>
    <w:rsid w:val="004F7D0F"/>
    <w:rsid w:val="005040D6"/>
    <w:rsid w:val="0050788A"/>
    <w:rsid w:val="005130BD"/>
    <w:rsid w:val="005132D6"/>
    <w:rsid w:val="005232DC"/>
    <w:rsid w:val="00561397"/>
    <w:rsid w:val="00570BAE"/>
    <w:rsid w:val="00586A0E"/>
    <w:rsid w:val="005A3514"/>
    <w:rsid w:val="005C0EE9"/>
    <w:rsid w:val="005C20BA"/>
    <w:rsid w:val="00603FC6"/>
    <w:rsid w:val="00604AE6"/>
    <w:rsid w:val="006521C4"/>
    <w:rsid w:val="006618BE"/>
    <w:rsid w:val="00665F65"/>
    <w:rsid w:val="006834B4"/>
    <w:rsid w:val="0068363E"/>
    <w:rsid w:val="00684776"/>
    <w:rsid w:val="00685131"/>
    <w:rsid w:val="0068689F"/>
    <w:rsid w:val="006944BF"/>
    <w:rsid w:val="006A44C2"/>
    <w:rsid w:val="006B20FC"/>
    <w:rsid w:val="006B629F"/>
    <w:rsid w:val="006C5E9C"/>
    <w:rsid w:val="006E4147"/>
    <w:rsid w:val="006E4287"/>
    <w:rsid w:val="0070428F"/>
    <w:rsid w:val="0071608D"/>
    <w:rsid w:val="00721B02"/>
    <w:rsid w:val="007271A5"/>
    <w:rsid w:val="0074519E"/>
    <w:rsid w:val="007578DD"/>
    <w:rsid w:val="0076789E"/>
    <w:rsid w:val="00793617"/>
    <w:rsid w:val="007971D0"/>
    <w:rsid w:val="007A569F"/>
    <w:rsid w:val="007B328D"/>
    <w:rsid w:val="007B4392"/>
    <w:rsid w:val="007C4DFC"/>
    <w:rsid w:val="007C65D3"/>
    <w:rsid w:val="00812D04"/>
    <w:rsid w:val="00813EE8"/>
    <w:rsid w:val="00816DE9"/>
    <w:rsid w:val="00822EF3"/>
    <w:rsid w:val="00834942"/>
    <w:rsid w:val="00844836"/>
    <w:rsid w:val="00863F7E"/>
    <w:rsid w:val="00867AD5"/>
    <w:rsid w:val="00870496"/>
    <w:rsid w:val="008742F6"/>
    <w:rsid w:val="0088299A"/>
    <w:rsid w:val="00884179"/>
    <w:rsid w:val="0089177D"/>
    <w:rsid w:val="008B701A"/>
    <w:rsid w:val="008C6346"/>
    <w:rsid w:val="008F1B4D"/>
    <w:rsid w:val="00934A0E"/>
    <w:rsid w:val="00946227"/>
    <w:rsid w:val="0097454B"/>
    <w:rsid w:val="00986264"/>
    <w:rsid w:val="009A2518"/>
    <w:rsid w:val="009A6E91"/>
    <w:rsid w:val="009B061C"/>
    <w:rsid w:val="009B43C4"/>
    <w:rsid w:val="009D2E43"/>
    <w:rsid w:val="009D5C7A"/>
    <w:rsid w:val="009E692C"/>
    <w:rsid w:val="00A65C19"/>
    <w:rsid w:val="00A76C7A"/>
    <w:rsid w:val="00A867D3"/>
    <w:rsid w:val="00A9228C"/>
    <w:rsid w:val="00AA3B24"/>
    <w:rsid w:val="00AA3D78"/>
    <w:rsid w:val="00AC6480"/>
    <w:rsid w:val="00AC665D"/>
    <w:rsid w:val="00AF108F"/>
    <w:rsid w:val="00AF37D6"/>
    <w:rsid w:val="00B01D15"/>
    <w:rsid w:val="00B1336A"/>
    <w:rsid w:val="00B267DC"/>
    <w:rsid w:val="00B30A61"/>
    <w:rsid w:val="00B44834"/>
    <w:rsid w:val="00B53953"/>
    <w:rsid w:val="00B55CF3"/>
    <w:rsid w:val="00B649C0"/>
    <w:rsid w:val="00B667C2"/>
    <w:rsid w:val="00BA2276"/>
    <w:rsid w:val="00BA73CF"/>
    <w:rsid w:val="00BC1FD7"/>
    <w:rsid w:val="00BE1CE3"/>
    <w:rsid w:val="00C0360D"/>
    <w:rsid w:val="00C05B35"/>
    <w:rsid w:val="00C14F90"/>
    <w:rsid w:val="00C25DBF"/>
    <w:rsid w:val="00C36B17"/>
    <w:rsid w:val="00C41F9C"/>
    <w:rsid w:val="00C44821"/>
    <w:rsid w:val="00C45165"/>
    <w:rsid w:val="00C501B5"/>
    <w:rsid w:val="00C53FFE"/>
    <w:rsid w:val="00C64279"/>
    <w:rsid w:val="00CB09CF"/>
    <w:rsid w:val="00CB17B5"/>
    <w:rsid w:val="00CC11AD"/>
    <w:rsid w:val="00CC2E8F"/>
    <w:rsid w:val="00CD7CA4"/>
    <w:rsid w:val="00CE1263"/>
    <w:rsid w:val="00CF2220"/>
    <w:rsid w:val="00D016AA"/>
    <w:rsid w:val="00D30A91"/>
    <w:rsid w:val="00D34DF1"/>
    <w:rsid w:val="00D44E29"/>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3B2C"/>
    <w:rsid w:val="00FB4ADF"/>
    <w:rsid w:val="00FB4F33"/>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2C75FF"/>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E593-8CBA-42F3-8764-AD05976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dcterms:created xsi:type="dcterms:W3CDTF">2023-05-09T13:29:00Z</dcterms:created>
  <dcterms:modified xsi:type="dcterms:W3CDTF">2023-05-09T13:29:00Z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2023-04-27T09:49:55Z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1a4f019f-a3df-4449-9988-4b157e25779d</vt:lpwstr>
  </property>
  <property fmtid="{D5CDD505-2E9C-101B-9397-08002B2CF9AE}" pid="8" name="MSIP_Label_c1bd297d-c19e-48a7-882e-4507daab7346_ContentBits">
    <vt:lpwstr>0</vt:lpwstr>
  </property>
</Properties>
</file>